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B0229" w14:textId="738880C3" w:rsidR="004C6E33" w:rsidRDefault="009655BF"/>
    <w:p w14:paraId="67ED83E3"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color w:val="35BEED"/>
          <w:sz w:val="36"/>
          <w:szCs w:val="36"/>
          <w:lang w:eastAsia="de-DE"/>
        </w:rPr>
        <w:t>Was wissen wir über die Verbreitung des Virus?</w:t>
      </w:r>
    </w:p>
    <w:p w14:paraId="1DE976CE"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Die beste Überlebensstrategie für ein Virus ist es, sich möglichst schnell zu verbreiten. Es ist auf die Wirtszellen angewiesen, um sich zu vermehren. Bevor das Immunsystem den Kampf aufnimmt und den für sich entscheidet, muss das Virus schon wieder auf den nächsten Menschen übergesprungen sein.</w:t>
      </w:r>
    </w:p>
    <w:p w14:paraId="207F806C" w14:textId="6E3CDB78" w:rsidR="005A7D9D" w:rsidRPr="009655BF" w:rsidRDefault="005A7D9D" w:rsidP="005A7D9D">
      <w:pPr>
        <w:spacing w:after="0" w:line="240" w:lineRule="auto"/>
        <w:rPr>
          <w:rFonts w:ascii="Times New Roman" w:eastAsia="Times New Roman" w:hAnsi="Times New Roman" w:cs="Times New Roman"/>
          <w:sz w:val="28"/>
          <w:szCs w:val="28"/>
          <w:lang w:eastAsia="de-DE"/>
        </w:rPr>
      </w:pPr>
    </w:p>
    <w:p w14:paraId="566E82EE"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Grafik: Das passiert, wenn jeder Infizierte zwei Leute ansteckt. Grafik: WDR </w:t>
      </w:r>
    </w:p>
    <w:p w14:paraId="68A1BA2D"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Wie häufig das passiert, das gibt die </w:t>
      </w:r>
      <w:r w:rsidRPr="009655BF">
        <w:rPr>
          <w:rFonts w:ascii="Times New Roman" w:eastAsia="Times New Roman" w:hAnsi="Times New Roman" w:cs="Times New Roman"/>
          <w:b/>
          <w:bCs/>
          <w:sz w:val="28"/>
          <w:szCs w:val="28"/>
          <w:lang w:eastAsia="de-DE"/>
        </w:rPr>
        <w:t>Basisreproduktionszahl (R0)</w:t>
      </w:r>
      <w:r w:rsidRPr="009655BF">
        <w:rPr>
          <w:rFonts w:ascii="Times New Roman" w:eastAsia="Times New Roman" w:hAnsi="Times New Roman" w:cs="Times New Roman"/>
          <w:sz w:val="28"/>
          <w:szCs w:val="28"/>
          <w:lang w:eastAsia="de-DE"/>
        </w:rPr>
        <w:t xml:space="preserve"> an. Ein Wert zwischen 2 und 3, wie er auch für SARS-CoV-2 angenommen wird, bedeutet, dass eine Person mindestes zwei weitere ansteckt, diese Personen wiederum mindestens zwei und so weiter.</w:t>
      </w:r>
    </w:p>
    <w:p w14:paraId="1F7048C2"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Die Basisreproduktionszahl wirkt wie in Stein gemeißelt. Das ist sie aber nicht. Verschiedene Institute und Behörden nennen unterschiedliche Werte oder Spannbreiten.</w:t>
      </w:r>
    </w:p>
    <w:p w14:paraId="31A41058" w14:textId="77777777" w:rsidR="005A7D9D" w:rsidRPr="009655BF" w:rsidRDefault="005A7D9D" w:rsidP="005A7D9D">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Robert-Koch-Institut: 2 – 3,3</w:t>
      </w:r>
    </w:p>
    <w:p w14:paraId="7E13DFF3" w14:textId="77777777" w:rsidR="005A7D9D" w:rsidRPr="009655BF" w:rsidRDefault="005A7D9D" w:rsidP="005A7D9D">
      <w:pPr>
        <w:numPr>
          <w:ilvl w:val="0"/>
          <w:numId w:val="1"/>
        </w:num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Weltgesundheitsorganisation: 1,4 – 2,5</w:t>
      </w:r>
    </w:p>
    <w:p w14:paraId="5B836144" w14:textId="77777777" w:rsidR="005A7D9D" w:rsidRPr="009655BF" w:rsidRDefault="005A7D9D" w:rsidP="005A7D9D">
      <w:pPr>
        <w:numPr>
          <w:ilvl w:val="0"/>
          <w:numId w:val="1"/>
        </w:numPr>
        <w:spacing w:before="100" w:beforeAutospacing="1" w:after="100" w:afterAutospacing="1" w:line="240" w:lineRule="auto"/>
        <w:rPr>
          <w:rFonts w:ascii="Times New Roman" w:eastAsia="Times New Roman" w:hAnsi="Times New Roman" w:cs="Times New Roman"/>
          <w:sz w:val="28"/>
          <w:szCs w:val="28"/>
          <w:lang w:val="fr-CH" w:eastAsia="de-DE"/>
        </w:rPr>
      </w:pPr>
      <w:r w:rsidRPr="009655BF">
        <w:rPr>
          <w:rFonts w:ascii="Times New Roman" w:eastAsia="Times New Roman" w:hAnsi="Times New Roman" w:cs="Times New Roman"/>
          <w:sz w:val="28"/>
          <w:szCs w:val="28"/>
          <w:lang w:val="fr-CH" w:eastAsia="de-DE"/>
        </w:rPr>
        <w:t xml:space="preserve">Centers for Disease Control and </w:t>
      </w:r>
      <w:proofErr w:type="gramStart"/>
      <w:r w:rsidRPr="009655BF">
        <w:rPr>
          <w:rFonts w:ascii="Times New Roman" w:eastAsia="Times New Roman" w:hAnsi="Times New Roman" w:cs="Times New Roman"/>
          <w:sz w:val="28"/>
          <w:szCs w:val="28"/>
          <w:lang w:val="fr-CH" w:eastAsia="de-DE"/>
        </w:rPr>
        <w:t>Prevention:</w:t>
      </w:r>
      <w:proofErr w:type="gramEnd"/>
      <w:r w:rsidRPr="009655BF">
        <w:rPr>
          <w:rFonts w:ascii="Times New Roman" w:eastAsia="Times New Roman" w:hAnsi="Times New Roman" w:cs="Times New Roman"/>
          <w:sz w:val="28"/>
          <w:szCs w:val="28"/>
          <w:lang w:val="fr-CH" w:eastAsia="de-DE"/>
        </w:rPr>
        <w:t xml:space="preserve"> 2,79</w:t>
      </w:r>
    </w:p>
    <w:p w14:paraId="5A374E6F"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Und: Sobald Maßnahmen greifen, verändert sich der Wert und heißt ab dann </w:t>
      </w:r>
      <w:r w:rsidRPr="009655BF">
        <w:rPr>
          <w:rFonts w:ascii="Times New Roman" w:eastAsia="Times New Roman" w:hAnsi="Times New Roman" w:cs="Times New Roman"/>
          <w:b/>
          <w:bCs/>
          <w:sz w:val="28"/>
          <w:szCs w:val="28"/>
          <w:lang w:eastAsia="de-DE"/>
        </w:rPr>
        <w:t>effektive Reproduktionszahl.</w:t>
      </w:r>
    </w:p>
    <w:p w14:paraId="16C8E546"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Die Basisreproduktionszahl ist eine konstante Vermehrungsrate. Bildlich ergibt sich bei einer laufenden Epidemie oder Pandemie keine konstant steigende Linie, sondern eine </w:t>
      </w:r>
      <w:r w:rsidRPr="009655BF">
        <w:rPr>
          <w:rFonts w:ascii="Times New Roman" w:eastAsia="Times New Roman" w:hAnsi="Times New Roman" w:cs="Times New Roman"/>
          <w:b/>
          <w:bCs/>
          <w:sz w:val="28"/>
          <w:szCs w:val="28"/>
          <w:lang w:eastAsia="de-DE"/>
        </w:rPr>
        <w:t>Kurve</w:t>
      </w:r>
      <w:r w:rsidRPr="009655BF">
        <w:rPr>
          <w:rFonts w:ascii="Times New Roman" w:eastAsia="Times New Roman" w:hAnsi="Times New Roman" w:cs="Times New Roman"/>
          <w:sz w:val="28"/>
          <w:szCs w:val="28"/>
          <w:lang w:eastAsia="de-DE"/>
        </w:rPr>
        <w:t xml:space="preserve">. Die Zahl der infizierten Personen entwickelt sich anfangs ziemlich langsam mit geringer Steigung, am Ende explodiert sie förmlich. Es handelt sich um ein </w:t>
      </w:r>
      <w:r w:rsidRPr="009655BF">
        <w:rPr>
          <w:rFonts w:ascii="Times New Roman" w:eastAsia="Times New Roman" w:hAnsi="Times New Roman" w:cs="Times New Roman"/>
          <w:b/>
          <w:bCs/>
          <w:sz w:val="28"/>
          <w:szCs w:val="28"/>
          <w:lang w:eastAsia="de-DE"/>
        </w:rPr>
        <w:t>exponentielles Wachstum.</w:t>
      </w:r>
    </w:p>
    <w:p w14:paraId="341065F4"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Die effektive Reproduktionszahl variiert je nach Maßnahmen und je nachdem, wie viel Kontakt zwischen den Leuten besteht. So ergibt sich letztlich der genaue Verlauf der Kurve. Um die Ausbreitung des Coronavirus einzudämmen, muss die Reproduktionszahl unter den Wert von 1 gedrückt werden.</w:t>
      </w:r>
    </w:p>
    <w:p w14:paraId="74240BF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Es entbrennt oftmals ein Streit, ob der R-Wert nun bei 0,9 oder 1,0 liegt. Tatsache ist aber vielmehr, dass es einen möglichen Bereich gibt. Dieser </w:t>
      </w:r>
      <w:r w:rsidRPr="009655BF">
        <w:rPr>
          <w:rFonts w:ascii="Times New Roman" w:eastAsia="Times New Roman" w:hAnsi="Times New Roman" w:cs="Times New Roman"/>
          <w:b/>
          <w:bCs/>
          <w:sz w:val="28"/>
          <w:szCs w:val="28"/>
          <w:lang w:eastAsia="de-DE"/>
        </w:rPr>
        <w:t>Konfidenzintervall</w:t>
      </w:r>
      <w:r w:rsidRPr="009655BF">
        <w:rPr>
          <w:rFonts w:ascii="Times New Roman" w:eastAsia="Times New Roman" w:hAnsi="Times New Roman" w:cs="Times New Roman"/>
          <w:sz w:val="28"/>
          <w:szCs w:val="28"/>
          <w:lang w:eastAsia="de-DE"/>
        </w:rPr>
        <w:t xml:space="preserve"> gibt etwa an, dass sich der Wert zu</w:t>
      </w:r>
      <w:r w:rsidRPr="009655BF">
        <w:rPr>
          <w:rFonts w:ascii="Times New Roman" w:eastAsia="Times New Roman" w:hAnsi="Times New Roman" w:cs="Times New Roman"/>
          <w:b/>
          <w:bCs/>
          <w:sz w:val="28"/>
          <w:szCs w:val="28"/>
          <w:lang w:eastAsia="de-DE"/>
        </w:rPr>
        <w:t xml:space="preserve"> 95-prozentiger Sicherheit</w:t>
      </w:r>
      <w:r w:rsidRPr="009655BF">
        <w:rPr>
          <w:rFonts w:ascii="Times New Roman" w:eastAsia="Times New Roman" w:hAnsi="Times New Roman" w:cs="Times New Roman"/>
          <w:sz w:val="28"/>
          <w:szCs w:val="28"/>
          <w:lang w:eastAsia="de-DE"/>
        </w:rPr>
        <w:t xml:space="preserve"> in einem Bereich bewegt. Ende April liegt dieser Bereich zwischen</w:t>
      </w:r>
      <w:r w:rsidRPr="009655BF">
        <w:rPr>
          <w:rFonts w:ascii="Times New Roman" w:eastAsia="Times New Roman" w:hAnsi="Times New Roman" w:cs="Times New Roman"/>
          <w:b/>
          <w:bCs/>
          <w:sz w:val="28"/>
          <w:szCs w:val="28"/>
          <w:lang w:eastAsia="de-DE"/>
        </w:rPr>
        <w:t xml:space="preserve"> 0,8 und 1,1</w:t>
      </w:r>
      <w:r w:rsidRPr="009655BF">
        <w:rPr>
          <w:rFonts w:ascii="Times New Roman" w:eastAsia="Times New Roman" w:hAnsi="Times New Roman" w:cs="Times New Roman"/>
          <w:sz w:val="28"/>
          <w:szCs w:val="28"/>
          <w:lang w:eastAsia="de-DE"/>
        </w:rPr>
        <w:t>.</w:t>
      </w:r>
    </w:p>
    <w:p w14:paraId="25EC0A21"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6B4D5027"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lastRenderedPageBreak/>
        <w:t>Häufige Fehler:</w:t>
      </w:r>
    </w:p>
    <w:p w14:paraId="1008E2E7"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Die gemeldeten Fälle werden häufig als Diagramm dargestellt und zeigen eben eine solche Kurve. Dabei werden die gemeldeten Fälle schlicht zusammengezählt – ab einer gewissen Zeit überdramatisiert das. Denn wer die gemeldeten Fälle nur zusammenzählt, der vernachlässigt alle gesunden Patienten. Sobald mehr Menschen gesunden als sich andere neu infizieren, nimmt die Gesamtzahl der aktiven, bekannten Fälle ab.</w:t>
      </w:r>
    </w:p>
    <w:p w14:paraId="3FF57FC6"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Artikel Abschnitt: Wie gut sind die die Fall- und Todeszahlen?</w:t>
      </w:r>
    </w:p>
    <w:p w14:paraId="4833B030"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color w:val="35BEED"/>
          <w:sz w:val="36"/>
          <w:szCs w:val="36"/>
          <w:lang w:eastAsia="de-DE"/>
        </w:rPr>
        <w:t>Wie gut sind die die Fall- und Todeszahlen?</w:t>
      </w:r>
    </w:p>
    <w:p w14:paraId="01FAF270"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Jeder kann sich auf diversen Nachrichtenseiten die aktuellsten Live-Statistiken und Fallzahlen anschauen. Sie liefern Hinweise auf die </w:t>
      </w:r>
      <w:r w:rsidRPr="009655BF">
        <w:rPr>
          <w:rFonts w:ascii="Times New Roman" w:eastAsia="Times New Roman" w:hAnsi="Times New Roman" w:cs="Times New Roman"/>
          <w:b/>
          <w:bCs/>
          <w:sz w:val="28"/>
          <w:szCs w:val="28"/>
          <w:lang w:eastAsia="de-DE"/>
        </w:rPr>
        <w:t>Morbidität</w:t>
      </w:r>
      <w:r w:rsidRPr="009655BF">
        <w:rPr>
          <w:rFonts w:ascii="Times New Roman" w:eastAsia="Times New Roman" w:hAnsi="Times New Roman" w:cs="Times New Roman"/>
          <w:sz w:val="28"/>
          <w:szCs w:val="28"/>
          <w:lang w:eastAsia="de-DE"/>
        </w:rPr>
        <w:t xml:space="preserve">, also die Häufigkeit einer Erkrankung in der Bevölkerung. Man spricht eigentlich von der </w:t>
      </w:r>
      <w:r w:rsidRPr="009655BF">
        <w:rPr>
          <w:rFonts w:ascii="Times New Roman" w:eastAsia="Times New Roman" w:hAnsi="Times New Roman" w:cs="Times New Roman"/>
          <w:b/>
          <w:bCs/>
          <w:sz w:val="28"/>
          <w:szCs w:val="28"/>
          <w:lang w:eastAsia="de-DE"/>
        </w:rPr>
        <w:t>Prävalenz.</w:t>
      </w:r>
      <w:r w:rsidRPr="009655BF">
        <w:rPr>
          <w:rFonts w:ascii="Times New Roman" w:eastAsia="Times New Roman" w:hAnsi="Times New Roman" w:cs="Times New Roman"/>
          <w:sz w:val="28"/>
          <w:szCs w:val="28"/>
          <w:lang w:eastAsia="de-DE"/>
        </w:rPr>
        <w:t xml:space="preserve"> Diese würde aussagen, wie viele Menschen in Deutschland zu einem bestimmten Zeitpunkt etwa an Covid-19 erkrankt sind.</w:t>
      </w:r>
    </w:p>
    <w:p w14:paraId="133373BA"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i/>
          <w:iCs/>
          <w:sz w:val="28"/>
          <w:szCs w:val="28"/>
          <w:lang w:eastAsia="de-DE"/>
        </w:rPr>
        <w:t>Beispiel: am 5. April 2020 waren laut Robert-Koch-Institut (RKI) 91.714 laborbestätigte Fälle bekannt.</w:t>
      </w:r>
    </w:p>
    <w:p w14:paraId="37EB7386"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Üblicherweise bezieht man die gemeldeten Fälle auf eine definierte Population (Menge an Menschen), etwa die gesamte Bevölkerung oder </w:t>
      </w:r>
      <w:r w:rsidRPr="009655BF">
        <w:rPr>
          <w:rFonts w:ascii="Times New Roman" w:eastAsia="Times New Roman" w:hAnsi="Times New Roman" w:cs="Times New Roman"/>
          <w:b/>
          <w:bCs/>
          <w:sz w:val="28"/>
          <w:szCs w:val="28"/>
          <w:lang w:eastAsia="de-DE"/>
        </w:rPr>
        <w:t>pro 100.000 Einwohner.</w:t>
      </w:r>
      <w:r w:rsidRPr="009655BF">
        <w:rPr>
          <w:rFonts w:ascii="Times New Roman" w:eastAsia="Times New Roman" w:hAnsi="Times New Roman" w:cs="Times New Roman"/>
          <w:sz w:val="28"/>
          <w:szCs w:val="28"/>
          <w:lang w:eastAsia="de-DE"/>
        </w:rPr>
        <w:t xml:space="preserve"> Für diese Angabe müsste jedoch jede Infektion bekannt sein – warum das nicht der Fall ist, erklären wir später.</w:t>
      </w:r>
    </w:p>
    <w:p w14:paraId="5EBBBB10"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6304376B"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t>Häufige Fehler:</w:t>
      </w:r>
    </w:p>
    <w:p w14:paraId="33CEDF36"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Gemeint sind die gemeldeten, positiven Laborergebnisse – nicht die tatsächlichen Fallzahlen (diese Unsicherheit besteht weiterhin).</w:t>
      </w:r>
    </w:p>
    <w:p w14:paraId="2255DE34"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Zahlenwerte für ein ganzes Land sind für die Praxis wenig bis nicht zielführend. In Italien konzentrierte sich die Hälfte der Covid-19-Fälle auf Norditalien. Diese Informationen geht bei Länderzahlen verloren. Eine bessere Einordnung bietet etwa die Häufigkeit auf 100.000 Personen pro Bundesland. Für politische Entscheidungen zielführender könnte die Anzahl der Fälle pro verfügbarer Krankenhaus- und Intensivbetten sein.</w:t>
      </w:r>
    </w:p>
    <w:p w14:paraId="533A4496"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Hilfreich wäre auch, die Zahl der durchgeführten Tests zu nennen und eine Bezugsgröße zu schaffen. In Deutschland testen nur rund sechs bis neun Prozent der Verdachtsfälle positiv auf SARS-Cov-2.</w:t>
      </w:r>
    </w:p>
    <w:p w14:paraId="7D660435"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lastRenderedPageBreak/>
        <w:t xml:space="preserve">Artikel Abschnitt: </w:t>
      </w:r>
    </w:p>
    <w:p w14:paraId="4DBC5DAA" w14:textId="77777777" w:rsidR="005A7D9D" w:rsidRPr="005A7D9D" w:rsidRDefault="005A7D9D" w:rsidP="005A7D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7D9D">
        <w:rPr>
          <w:rFonts w:ascii="Times New Roman" w:eastAsia="Times New Roman" w:hAnsi="Times New Roman" w:cs="Times New Roman"/>
          <w:b/>
          <w:bCs/>
          <w:sz w:val="27"/>
          <w:szCs w:val="27"/>
          <w:lang w:eastAsia="de-DE"/>
        </w:rPr>
        <w:t>Die Verdopplungszeit</w:t>
      </w:r>
    </w:p>
    <w:p w14:paraId="4E6218B3"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Die </w:t>
      </w:r>
      <w:r w:rsidRPr="009655BF">
        <w:rPr>
          <w:rFonts w:ascii="Times New Roman" w:eastAsia="Times New Roman" w:hAnsi="Times New Roman" w:cs="Times New Roman"/>
          <w:b/>
          <w:bCs/>
          <w:sz w:val="28"/>
          <w:szCs w:val="28"/>
          <w:lang w:eastAsia="de-DE"/>
        </w:rPr>
        <w:t>Verdopplungszeit</w:t>
      </w:r>
      <w:r w:rsidRPr="009655BF">
        <w:rPr>
          <w:rFonts w:ascii="Times New Roman" w:eastAsia="Times New Roman" w:hAnsi="Times New Roman" w:cs="Times New Roman"/>
          <w:sz w:val="28"/>
          <w:szCs w:val="28"/>
          <w:lang w:eastAsia="de-DE"/>
        </w:rPr>
        <w:t xml:space="preserve"> gibt an, wie lange es dauert, bis sich die Zahl der gemeldeten Fälle verdoppelt hat – logisch. Mathematisch gibt sie quasi wieder, wie steil die Kurve verläuft. Ändert sich die Verdopplungszeit, beschleunigt oder verlangsamt sich die Ausbreitung – so die Theorie.</w:t>
      </w:r>
    </w:p>
    <w:p w14:paraId="245A71FB"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3CD373B0"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t>Häufige Fehler:</w:t>
      </w:r>
    </w:p>
    <w:p w14:paraId="170A080C"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Die Verdopplungsrate hängt maßgeblich davon ab, wie viele Tests die Labore durchführen. Gibt es weniger Tests als Infektionen, kann die Verdopplungsrate niemals Aussagen darüber treffen, wie sich die Krankheit ausbreitet.</w:t>
      </w:r>
    </w:p>
    <w:p w14:paraId="76E3776B"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Wenn die Testkapazitäten dann verdoppelt werden und dementsprechend auch mehr Fälle diagnostiziert werden, hat das mit der Ausbreitungsgeschwindigkeit nichts zu tun.</w:t>
      </w:r>
    </w:p>
    <w:p w14:paraId="0F693384"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Auch der Meldeverzug beeinflusst die Verdopplungsraten. Wenn am Wochenende wenig gemeldet wird, verläuft die Kurve am Montag flacher. Die Ursache ist aber wieder nicht die Ausbreitung.</w:t>
      </w:r>
    </w:p>
    <w:p w14:paraId="51EA1B4E"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Artikel Abschnitt: </w:t>
      </w:r>
    </w:p>
    <w:p w14:paraId="1D265CB3" w14:textId="77777777" w:rsidR="005A7D9D" w:rsidRPr="005A7D9D" w:rsidRDefault="005A7D9D" w:rsidP="005A7D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7D9D">
        <w:rPr>
          <w:rFonts w:ascii="Times New Roman" w:eastAsia="Times New Roman" w:hAnsi="Times New Roman" w:cs="Times New Roman"/>
          <w:b/>
          <w:bCs/>
          <w:sz w:val="27"/>
          <w:szCs w:val="27"/>
          <w:lang w:eastAsia="de-DE"/>
        </w:rPr>
        <w:t>Die Sterblichkeit</w:t>
      </w:r>
    </w:p>
    <w:p w14:paraId="63BEFEF0"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In den Nachrichten gibt es auch die täglichen Meldungen über die Verstorbenen, die </w:t>
      </w:r>
      <w:r w:rsidRPr="009655BF">
        <w:rPr>
          <w:rFonts w:ascii="Times New Roman" w:eastAsia="Times New Roman" w:hAnsi="Times New Roman" w:cs="Times New Roman"/>
          <w:b/>
          <w:bCs/>
          <w:sz w:val="28"/>
          <w:szCs w:val="28"/>
          <w:lang w:eastAsia="de-DE"/>
        </w:rPr>
        <w:t>Mortalität oder auch Todesrate oder Sterblichkeit.</w:t>
      </w:r>
      <w:r w:rsidRPr="009655BF">
        <w:rPr>
          <w:rFonts w:ascii="Times New Roman" w:eastAsia="Times New Roman" w:hAnsi="Times New Roman" w:cs="Times New Roman"/>
          <w:sz w:val="28"/>
          <w:szCs w:val="28"/>
          <w:lang w:eastAsia="de-DE"/>
        </w:rPr>
        <w:t xml:space="preserve"> Bei Covid-19 meint man eine fall- oder krankheitsspezifische Mortalität. Der Begriff Mortalität stellt dabei die Todesfälle in Bezug auf die gesamte Bevölkerung dar (oder einer definierten Untergruppe davon, etwa alle Einwohner NRWs, oder sinnvoller: pro 1000 Einwohner).</w:t>
      </w:r>
      <w:r w:rsidRPr="009655BF">
        <w:rPr>
          <w:rFonts w:ascii="Times New Roman" w:eastAsia="Times New Roman" w:hAnsi="Times New Roman" w:cs="Times New Roman"/>
          <w:sz w:val="28"/>
          <w:szCs w:val="28"/>
          <w:lang w:eastAsia="de-DE"/>
        </w:rPr>
        <w:br/>
        <w:t>Davon zu unterscheiden ist die Letalität. Dieser Begriff stellt die Todesfälle in Bezug auf die Anzahl aller Infizierten dar.</w:t>
      </w:r>
    </w:p>
    <w:p w14:paraId="31473B11"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14B1DB03"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t>Häufige Fehler:</w:t>
      </w:r>
    </w:p>
    <w:p w14:paraId="062BC1C8"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Die Letalität wird oft über alle Altersgruppen angegeben. Das ist für den Vergleich mit anderen Erkrankungen und Infektionen sinnvoll, überdramatisiert </w:t>
      </w:r>
      <w:r w:rsidRPr="009655BF">
        <w:rPr>
          <w:rFonts w:ascii="Times New Roman" w:eastAsia="Times New Roman" w:hAnsi="Times New Roman" w:cs="Times New Roman"/>
          <w:sz w:val="28"/>
          <w:szCs w:val="28"/>
          <w:lang w:eastAsia="de-DE"/>
        </w:rPr>
        <w:lastRenderedPageBreak/>
        <w:t>bei Covid-19 aber das Risiko für junge Menschen und unterschätzt es für ältere Personen.</w:t>
      </w:r>
    </w:p>
    <w:p w14:paraId="57B5D844"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Mit genaueren Patientendaten kann man auch einzelne altersspezifische Todesraten berechnen, die etwa zeigen, dass besonders ältere Patienten mit Covid-19 versterben. Das ist sinnvoll, da die Wahrscheinlichkeit, dass eine Person 80+ Jahre an Covid-19 verstirbt, gemäß chinesischer Daten mehr als 70-Mal höher ist, als eine Person zwischen 20 und 30 Jahren.</w:t>
      </w:r>
    </w:p>
    <w:p w14:paraId="763694E6"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Artikel Abschnitt: </w:t>
      </w:r>
    </w:p>
    <w:p w14:paraId="26FB207C"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Üblicherweise gibt man die Todesraten für einen Zeitraum von einem Jahr an. Während einer laufenden Epidemie oder Pandemie, sind es Momentaufnahmen – die sich ständig ändern. Dazu später mehr.</w:t>
      </w:r>
    </w:p>
    <w:p w14:paraId="0B1A024D"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7FD701DC"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t>Häufige Fehler:</w:t>
      </w:r>
    </w:p>
    <w:p w14:paraId="766F5678"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Oftmals rechnet man die Fallzahlen und Todesfälle taggleich aus. Das RKI vermeldet für den 5. April 91.714 laborbestätigte Fälle und 1342 Verstorbene. Daraus ergäbe sich eine taggleiche Sterblichkeit von 1342/91.714 = 1,5 Prozent.</w:t>
      </w:r>
    </w:p>
    <w:p w14:paraId="28553C0C"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Artikel Abschnitt: </w:t>
      </w:r>
    </w:p>
    <w:p w14:paraId="68ED54F9"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Die Patienten mit schweren Verläufen liegen nach bisherigen Daten im Schnitt zehn Tage im Krankenhaus ehe sie versterben. Dieser Zeitraum liegt zwischen dem Todesfall und dessen offizieller Meldung. Für den Vergleich mit dem 5. April müssen daher die Fallzahlen vom 26. März herangezogen werden. Die liegen bei 36.508 laborbestätigten Fällen.</w:t>
      </w:r>
    </w:p>
    <w:p w14:paraId="73E1D2A2"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i/>
          <w:iCs/>
          <w:sz w:val="28"/>
          <w:szCs w:val="28"/>
          <w:lang w:eastAsia="de-DE"/>
        </w:rPr>
        <w:t xml:space="preserve">Daraus ergibt sich: 1342/36.508 = 3,7 Prozent. </w:t>
      </w:r>
    </w:p>
    <w:p w14:paraId="395A8C8F"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Das wäre ein recht hoher Wert für die Letalität. Er liegt weit über denen der saisonalen Grippe (2017/2018: 0,4 Prozent) und den Schätzungen, die Experten schon zu Anfang der Pandemie genannt haben. Diese lagen zwischen 0,3 und 0,7 Prozent. Es handelt sich auch tatsächlich nicht um die Letalität, allenfalls um eine vorläufige Berechnung. Man spricht vom </w:t>
      </w:r>
      <w:r w:rsidRPr="009655BF">
        <w:rPr>
          <w:rFonts w:ascii="Times New Roman" w:eastAsia="Times New Roman" w:hAnsi="Times New Roman" w:cs="Times New Roman"/>
          <w:b/>
          <w:bCs/>
          <w:sz w:val="28"/>
          <w:szCs w:val="28"/>
          <w:lang w:eastAsia="de-DE"/>
        </w:rPr>
        <w:t>Fall-Verstorbenen-Anteil</w:t>
      </w:r>
      <w:r w:rsidRPr="009655BF">
        <w:rPr>
          <w:rFonts w:ascii="Times New Roman" w:eastAsia="Times New Roman" w:hAnsi="Times New Roman" w:cs="Times New Roman"/>
          <w:sz w:val="28"/>
          <w:szCs w:val="28"/>
          <w:lang w:eastAsia="de-DE"/>
        </w:rPr>
        <w:t xml:space="preserve"> (CFR, englisch: </w:t>
      </w:r>
      <w:proofErr w:type="spellStart"/>
      <w:r w:rsidRPr="009655BF">
        <w:rPr>
          <w:rFonts w:ascii="Times New Roman" w:eastAsia="Times New Roman" w:hAnsi="Times New Roman" w:cs="Times New Roman"/>
          <w:sz w:val="28"/>
          <w:szCs w:val="28"/>
          <w:lang w:eastAsia="de-DE"/>
        </w:rPr>
        <w:t>case</w:t>
      </w:r>
      <w:proofErr w:type="spellEnd"/>
      <w:r w:rsidRPr="009655BF">
        <w:rPr>
          <w:rFonts w:ascii="Times New Roman" w:eastAsia="Times New Roman" w:hAnsi="Times New Roman" w:cs="Times New Roman"/>
          <w:sz w:val="28"/>
          <w:szCs w:val="28"/>
          <w:lang w:eastAsia="de-DE"/>
        </w:rPr>
        <w:t xml:space="preserve"> </w:t>
      </w:r>
      <w:proofErr w:type="spellStart"/>
      <w:r w:rsidRPr="009655BF">
        <w:rPr>
          <w:rFonts w:ascii="Times New Roman" w:eastAsia="Times New Roman" w:hAnsi="Times New Roman" w:cs="Times New Roman"/>
          <w:sz w:val="28"/>
          <w:szCs w:val="28"/>
          <w:lang w:eastAsia="de-DE"/>
        </w:rPr>
        <w:t>fatality</w:t>
      </w:r>
      <w:proofErr w:type="spellEnd"/>
      <w:r w:rsidRPr="009655BF">
        <w:rPr>
          <w:rFonts w:ascii="Times New Roman" w:eastAsia="Times New Roman" w:hAnsi="Times New Roman" w:cs="Times New Roman"/>
          <w:sz w:val="28"/>
          <w:szCs w:val="28"/>
          <w:lang w:eastAsia="de-DE"/>
        </w:rPr>
        <w:t xml:space="preserve"> rate), da ja nicht die tatsächliche Zahl der Infizierten im Nenner steht, sondern die Zahl der gemeldeten Fälle. Die Zahl der tatsächlich Infizierten liegt höher. Damit wird auch die Todesrate niedriger sein als der Fall-Verstorbenen-Anteil.</w:t>
      </w:r>
    </w:p>
    <w:p w14:paraId="61CF1F9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61FBD54C"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lastRenderedPageBreak/>
        <w:t>Häufige Fehler:</w:t>
      </w:r>
    </w:p>
    <w:p w14:paraId="15329E9A"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In anderen Ländern lagen die CFR-Raten nochmals höher.</w:t>
      </w:r>
    </w:p>
    <w:p w14:paraId="51FB3331"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Italien: 13.915 / 69.200 = 20,1 Prozent</w:t>
      </w:r>
    </w:p>
    <w:p w14:paraId="2CE7AFF3"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Frankreich: 5398 / 22.600 = 23,8 Prozent</w:t>
      </w:r>
    </w:p>
    <w:p w14:paraId="4F55CC40"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Spanien: 10.348 / 39.900 = 25,9 Prozent</w:t>
      </w:r>
    </w:p>
    <w:p w14:paraId="29899E53"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Ein Vergleich der Länder mit Deutschland ist allerdings wenig aussagekräftig. Das Problem: diesen Ländern wurde vermutlich nicht ausreichend getestet und wohl vermehrt bei schwerkranken Patienten.</w:t>
      </w:r>
    </w:p>
    <w:p w14:paraId="1F8B9F49" w14:textId="77777777" w:rsidR="005A7D9D" w:rsidRPr="009655BF" w:rsidRDefault="005A7D9D" w:rsidP="005A7D9D">
      <w:pPr>
        <w:spacing w:before="100" w:beforeAutospacing="1" w:after="100" w:afterAutospacing="1" w:line="240" w:lineRule="auto"/>
        <w:jc w:val="right"/>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(3. April, Quelle: JHU)</w:t>
      </w:r>
    </w:p>
    <w:p w14:paraId="4A6A71C9"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Artikel Abschnitt: </w:t>
      </w:r>
    </w:p>
    <w:p w14:paraId="709C03AF"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In Italien, Frankreich und Spanien wirkt dasselbe Virus –aber es gibt große Unterschiede in der Datenlage und Erfassung (und natürlich in der Gesundheitsversorgung!). Bereits die Daten aus China waren sehr unterschiedlich. In der Region Hubei lag die vorläufige Sterblichkeit sechs Mal höher als im restlichen China. Folgende Ursachen sind denkbar: Man hat in diesen Ländern vermehrt schwerkranke Patienten getestet, seltener übrige, jüngere Verdachtsfälle mit weniger schweren Krankheitsverläufen.</w:t>
      </w:r>
    </w:p>
    <w:p w14:paraId="2C463E58" w14:textId="77777777" w:rsidR="005A7D9D" w:rsidRPr="005A7D9D" w:rsidRDefault="009655BF" w:rsidP="005A7D9D">
      <w:pPr>
        <w:spacing w:before="100" w:beforeAutospacing="1" w:after="100" w:afterAutospacing="1" w:line="240" w:lineRule="auto"/>
        <w:rPr>
          <w:rFonts w:ascii="Times New Roman" w:eastAsia="Times New Roman" w:hAnsi="Times New Roman" w:cs="Times New Roman"/>
          <w:sz w:val="24"/>
          <w:szCs w:val="24"/>
          <w:lang w:eastAsia="de-DE"/>
        </w:rPr>
      </w:pPr>
      <w:hyperlink r:id="rId5" w:history="1">
        <w:r w:rsidR="005A7D9D" w:rsidRPr="005A7D9D">
          <w:rPr>
            <w:rFonts w:ascii="Times New Roman" w:eastAsia="Times New Roman" w:hAnsi="Times New Roman" w:cs="Times New Roman"/>
            <w:color w:val="0000FF"/>
            <w:sz w:val="24"/>
            <w:szCs w:val="24"/>
            <w:u w:val="single"/>
            <w:lang w:eastAsia="de-DE"/>
          </w:rPr>
          <w:t>Verschiedene Erklärungen für unterschiedlichen Todesraten findet ihr hier.</w:t>
        </w:r>
      </w:hyperlink>
    </w:p>
    <w:p w14:paraId="1DD293DB" w14:textId="77777777" w:rsidR="005A7D9D" w:rsidRPr="005A7D9D" w:rsidRDefault="005A7D9D" w:rsidP="005A7D9D">
      <w:pPr>
        <w:spacing w:before="100" w:beforeAutospacing="1" w:after="100" w:afterAutospacing="1" w:line="240" w:lineRule="auto"/>
        <w:rPr>
          <w:rFonts w:ascii="Times New Roman" w:eastAsia="Times New Roman" w:hAnsi="Times New Roman" w:cs="Times New Roman"/>
          <w:sz w:val="24"/>
          <w:szCs w:val="24"/>
          <w:lang w:eastAsia="de-DE"/>
        </w:rPr>
      </w:pPr>
      <w:r w:rsidRPr="005A7D9D">
        <w:rPr>
          <w:rFonts w:ascii="Times New Roman" w:eastAsia="Times New Roman" w:hAnsi="Times New Roman" w:cs="Times New Roman"/>
          <w:sz w:val="24"/>
          <w:szCs w:val="24"/>
          <w:lang w:eastAsia="de-DE"/>
        </w:rPr>
        <w:t>Weitere Angaben zum Artikel:</w:t>
      </w:r>
    </w:p>
    <w:p w14:paraId="327F02E3"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t>Häufige Fehler:</w:t>
      </w:r>
    </w:p>
    <w:p w14:paraId="4D9E9F7F"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Manchmal wird der Begriff </w:t>
      </w:r>
      <w:r w:rsidRPr="009655BF">
        <w:rPr>
          <w:rFonts w:ascii="Times New Roman" w:eastAsia="Times New Roman" w:hAnsi="Times New Roman" w:cs="Times New Roman"/>
          <w:b/>
          <w:bCs/>
          <w:sz w:val="28"/>
          <w:szCs w:val="28"/>
          <w:lang w:eastAsia="de-DE"/>
        </w:rPr>
        <w:t>Letalität</w:t>
      </w:r>
      <w:r w:rsidRPr="009655BF">
        <w:rPr>
          <w:rFonts w:ascii="Times New Roman" w:eastAsia="Times New Roman" w:hAnsi="Times New Roman" w:cs="Times New Roman"/>
          <w:sz w:val="28"/>
          <w:szCs w:val="28"/>
          <w:lang w:eastAsia="de-DE"/>
        </w:rPr>
        <w:t xml:space="preserve"> verwendet. Er ist in diesem Zusammenhang und zu diesem Zeitpunkt jedoch falsch. Die Letalität bezeichnet den Anteil der Verstorbenen an allen erkrankten Personen. Darüber wissen wir derzeit zu wenig.</w:t>
      </w:r>
    </w:p>
    <w:p w14:paraId="5959AD9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b/>
          <w:bCs/>
          <w:sz w:val="28"/>
          <w:szCs w:val="28"/>
          <w:lang w:eastAsia="de-DE"/>
        </w:rPr>
        <w:t>Beispiele für die korrekte Bezeichnung:</w:t>
      </w:r>
    </w:p>
    <w:p w14:paraId="60656D9E"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Der Ausbruch hat für dieses Gedankenspiel geendet. In einem Dorf leben 1000 Menschen. 50 davon sind an Covid-19 erkrankt, fünf verstorben.</w:t>
      </w:r>
    </w:p>
    <w:p w14:paraId="2E2B389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Morbidität = Erkrankte / Population = 50/1000 = 5 Prozent</w:t>
      </w:r>
    </w:p>
    <w:p w14:paraId="4B26CBCD"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Mortalität = Verstorbene / Population = 5/1000 = 0,5 Prozent</w:t>
      </w:r>
    </w:p>
    <w:p w14:paraId="2A65543C"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lastRenderedPageBreak/>
        <w:t>Letalität = Verstorbene / Erkrankte = 5/50 = 10 Prozent</w:t>
      </w:r>
    </w:p>
    <w:p w14:paraId="0C5D56B2"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Artikel Abschnitt: Kann man Länder miteinander vergleichen?</w:t>
      </w:r>
    </w:p>
    <w:p w14:paraId="73D3966B"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color w:val="35BEED"/>
          <w:sz w:val="36"/>
          <w:szCs w:val="36"/>
          <w:lang w:eastAsia="de-DE"/>
        </w:rPr>
        <w:t>Kann man Länder miteinander vergleichen?</w:t>
      </w:r>
    </w:p>
    <w:p w14:paraId="173E8A13"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Kaum. Die Länder testen anders, die Bevölkerungs- und Wohnungsstruktur ist unterschiedlich, das soziale Leben spielt sich anders ab. Hier kommen also verschiedene Grundbedingungen und auch eine ganz andere Datenlage zusammen.</w:t>
      </w:r>
    </w:p>
    <w:p w14:paraId="5543B07A"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Weitere Angaben zum Artikel:</w:t>
      </w:r>
    </w:p>
    <w:p w14:paraId="20D60D4B"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sz w:val="36"/>
          <w:szCs w:val="36"/>
          <w:lang w:eastAsia="de-DE"/>
        </w:rPr>
        <w:t>Häufige Fehler:</w:t>
      </w:r>
    </w:p>
    <w:p w14:paraId="4EC8A8F9"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In anderen Ländern lagen die CFR-Raten nochmals höher.</w:t>
      </w:r>
    </w:p>
    <w:p w14:paraId="0307312D"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Italien: 13.915 / 69.200 = 20,1 Prozent</w:t>
      </w:r>
    </w:p>
    <w:p w14:paraId="45F64139"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Frankreich: 5398 / 22.600 = 23,8 Prozent</w:t>
      </w:r>
    </w:p>
    <w:p w14:paraId="1330F231"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Spanien: 10.348 / 39.900 = 25,9 Prozent</w:t>
      </w:r>
    </w:p>
    <w:p w14:paraId="57C7FB0B"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Ein Vergleich der Länder mit Deutschland ist allerdings wenig aussagekräftig. Das Problem: diesen Ländern wurde vermutlich nicht ausreichend getestet und wohl vermehrt bei schwerkranken Patienten.</w:t>
      </w:r>
    </w:p>
    <w:p w14:paraId="2DF6CC82" w14:textId="77777777" w:rsidR="005A7D9D" w:rsidRPr="009655BF" w:rsidRDefault="005A7D9D" w:rsidP="005A7D9D">
      <w:pPr>
        <w:spacing w:before="100" w:beforeAutospacing="1" w:after="100" w:afterAutospacing="1" w:line="240" w:lineRule="auto"/>
        <w:jc w:val="right"/>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(3. April, Quelle: JHU)</w:t>
      </w:r>
    </w:p>
    <w:p w14:paraId="70106633"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Artikel Abschnitt: </w:t>
      </w:r>
    </w:p>
    <w:p w14:paraId="402D9D9A"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In Italien, Frankreich und Spanien wirkt dasselbe Virus –aber es gibt große Unterschiede in der Datenlage und Erfassung (und natürlich in der Gesundheitsversorgung!). Bereits die Daten aus China waren sehr unterschiedlich. In der Region Hubei lag die vorläufige Sterblichkeit sechs Mal höher als im restlichen China. Folgende Ursachen sind denkbar: Man hat in diesen Ländern vermehrt schwerkranke Patienten getestet, seltener übrige, jüngere Verdachtsfälle mit weniger schweren Krankheitsverläufen.</w:t>
      </w:r>
    </w:p>
    <w:p w14:paraId="3103E62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Häufig dient auch das Beispiel Schweden dafür, dass der lockere Umgang mit der Epidemie funktioniere. Die Teststruktur lässt bei Schweden aber noch keine eindeutigen Schlüsse zu und auch die Bevölkerungsstruktur und Wohnsituation ist dort anders.</w:t>
      </w:r>
    </w:p>
    <w:p w14:paraId="7DA12B66"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lastRenderedPageBreak/>
        <w:t xml:space="preserve">Wie sinnvoll ist der schwedische Sonderweg ist, erfahrt ihr hier.? </w:t>
      </w:r>
      <w:hyperlink r:id="rId6" w:history="1">
        <w:r w:rsidRPr="009655BF">
          <w:rPr>
            <w:rFonts w:ascii="Times New Roman" w:eastAsia="Times New Roman" w:hAnsi="Times New Roman" w:cs="Times New Roman"/>
            <w:color w:val="0000FF"/>
            <w:sz w:val="28"/>
            <w:szCs w:val="28"/>
            <w:u w:val="single"/>
            <w:lang w:eastAsia="de-DE"/>
          </w:rPr>
          <w:t>Mehr dazu hier …</w:t>
        </w:r>
      </w:hyperlink>
    </w:p>
    <w:p w14:paraId="2B0AE1F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Artikel Abschnitt: Welche Unsicherheiten gibt es?</w:t>
      </w:r>
    </w:p>
    <w:p w14:paraId="5B8B8896"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color w:val="35BEED"/>
          <w:sz w:val="36"/>
          <w:szCs w:val="36"/>
          <w:lang w:eastAsia="de-DE"/>
        </w:rPr>
        <w:t>Welche Unsicherheiten gibt es?</w:t>
      </w:r>
    </w:p>
    <w:p w14:paraId="1303C3C1"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Für Covid-19 kann derzeit niemand Aussagen zur </w:t>
      </w:r>
      <w:r w:rsidRPr="009655BF">
        <w:rPr>
          <w:rFonts w:ascii="Times New Roman" w:eastAsia="Times New Roman" w:hAnsi="Times New Roman" w:cs="Times New Roman"/>
          <w:b/>
          <w:bCs/>
          <w:sz w:val="28"/>
          <w:szCs w:val="28"/>
          <w:lang w:eastAsia="de-DE"/>
        </w:rPr>
        <w:t>Letalität</w:t>
      </w:r>
      <w:r w:rsidRPr="009655BF">
        <w:rPr>
          <w:rFonts w:ascii="Times New Roman" w:eastAsia="Times New Roman" w:hAnsi="Times New Roman" w:cs="Times New Roman"/>
          <w:sz w:val="28"/>
          <w:szCs w:val="28"/>
          <w:lang w:eastAsia="de-DE"/>
        </w:rPr>
        <w:t xml:space="preserve"> treffen. Die </w:t>
      </w:r>
      <w:proofErr w:type="spellStart"/>
      <w:r w:rsidRPr="009655BF">
        <w:rPr>
          <w:rFonts w:ascii="Times New Roman" w:eastAsia="Times New Roman" w:hAnsi="Times New Roman" w:cs="Times New Roman"/>
          <w:b/>
          <w:bCs/>
          <w:sz w:val="28"/>
          <w:szCs w:val="28"/>
          <w:lang w:eastAsia="de-DE"/>
        </w:rPr>
        <w:t>case</w:t>
      </w:r>
      <w:proofErr w:type="spellEnd"/>
      <w:r w:rsidRPr="009655BF">
        <w:rPr>
          <w:rFonts w:ascii="Times New Roman" w:eastAsia="Times New Roman" w:hAnsi="Times New Roman" w:cs="Times New Roman"/>
          <w:b/>
          <w:bCs/>
          <w:sz w:val="28"/>
          <w:szCs w:val="28"/>
          <w:lang w:eastAsia="de-DE"/>
        </w:rPr>
        <w:t xml:space="preserve"> </w:t>
      </w:r>
      <w:proofErr w:type="spellStart"/>
      <w:r w:rsidRPr="009655BF">
        <w:rPr>
          <w:rFonts w:ascii="Times New Roman" w:eastAsia="Times New Roman" w:hAnsi="Times New Roman" w:cs="Times New Roman"/>
          <w:b/>
          <w:bCs/>
          <w:sz w:val="28"/>
          <w:szCs w:val="28"/>
          <w:lang w:eastAsia="de-DE"/>
        </w:rPr>
        <w:t>fatality</w:t>
      </w:r>
      <w:proofErr w:type="spellEnd"/>
      <w:r w:rsidRPr="009655BF">
        <w:rPr>
          <w:rFonts w:ascii="Times New Roman" w:eastAsia="Times New Roman" w:hAnsi="Times New Roman" w:cs="Times New Roman"/>
          <w:b/>
          <w:bCs/>
          <w:sz w:val="28"/>
          <w:szCs w:val="28"/>
          <w:lang w:eastAsia="de-DE"/>
        </w:rPr>
        <w:t xml:space="preserve"> rate (CFR)</w:t>
      </w:r>
      <w:r w:rsidRPr="009655BF">
        <w:rPr>
          <w:rFonts w:ascii="Times New Roman" w:eastAsia="Times New Roman" w:hAnsi="Times New Roman" w:cs="Times New Roman"/>
          <w:sz w:val="28"/>
          <w:szCs w:val="28"/>
          <w:lang w:eastAsia="de-DE"/>
        </w:rPr>
        <w:t xml:space="preserve"> ist eine interessante Zahl, aber praktisch nicht relevant. Denn wenn man sich die simple Formel anschaut, egal was im Nenner oder Teiler passiert, es verändert den Wert – und das kann gewaltige Unterschiede haben. Folgende Parameter beeinflussen es:</w:t>
      </w:r>
    </w:p>
    <w:p w14:paraId="12796DC0" w14:textId="77777777" w:rsidR="005A7D9D" w:rsidRPr="009655BF" w:rsidRDefault="005A7D9D" w:rsidP="005A7D9D">
      <w:pPr>
        <w:numPr>
          <w:ilvl w:val="0"/>
          <w:numId w:val="2"/>
        </w:num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b/>
          <w:bCs/>
          <w:sz w:val="28"/>
          <w:szCs w:val="28"/>
          <w:lang w:eastAsia="de-DE"/>
        </w:rPr>
        <w:t>Anzahl der Tests:</w:t>
      </w:r>
      <w:r w:rsidRPr="009655BF">
        <w:rPr>
          <w:rFonts w:ascii="Times New Roman" w:eastAsia="Times New Roman" w:hAnsi="Times New Roman" w:cs="Times New Roman"/>
          <w:sz w:val="28"/>
          <w:szCs w:val="28"/>
          <w:lang w:eastAsia="de-DE"/>
        </w:rPr>
        <w:t xml:space="preserve"> Je mehr Tests, desto wahrscheinlicher auch mehr positive Fälle.</w:t>
      </w:r>
    </w:p>
    <w:p w14:paraId="57741FC9" w14:textId="77777777" w:rsidR="005A7D9D" w:rsidRPr="009655BF" w:rsidRDefault="005A7D9D" w:rsidP="005A7D9D">
      <w:pPr>
        <w:numPr>
          <w:ilvl w:val="0"/>
          <w:numId w:val="2"/>
        </w:num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b/>
          <w:bCs/>
          <w:sz w:val="28"/>
          <w:szCs w:val="28"/>
          <w:lang w:eastAsia="de-DE"/>
        </w:rPr>
        <w:t>Strategische Durchführung der Tests:</w:t>
      </w:r>
      <w:r w:rsidRPr="009655BF">
        <w:rPr>
          <w:rFonts w:ascii="Times New Roman" w:eastAsia="Times New Roman" w:hAnsi="Times New Roman" w:cs="Times New Roman"/>
          <w:sz w:val="28"/>
          <w:szCs w:val="28"/>
          <w:lang w:eastAsia="de-DE"/>
        </w:rPr>
        <w:t xml:space="preserve"> Je mehr Tests bei älteren, schwerkranken Personen, desto höher der die CFR. Je mehr Tests an jungen Personen, desto geringer die CFR.</w:t>
      </w:r>
    </w:p>
    <w:p w14:paraId="1CF45556" w14:textId="77777777" w:rsidR="005A7D9D" w:rsidRPr="009655BF" w:rsidRDefault="005A7D9D" w:rsidP="005A7D9D">
      <w:pPr>
        <w:numPr>
          <w:ilvl w:val="0"/>
          <w:numId w:val="2"/>
        </w:num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b/>
          <w:bCs/>
          <w:sz w:val="28"/>
          <w:szCs w:val="28"/>
          <w:lang w:eastAsia="de-DE"/>
        </w:rPr>
        <w:t>Kriterien und Todesursache:</w:t>
      </w:r>
      <w:r w:rsidRPr="009655BF">
        <w:rPr>
          <w:rFonts w:ascii="Times New Roman" w:eastAsia="Times New Roman" w:hAnsi="Times New Roman" w:cs="Times New Roman"/>
          <w:sz w:val="28"/>
          <w:szCs w:val="28"/>
          <w:lang w:eastAsia="de-DE"/>
        </w:rPr>
        <w:t xml:space="preserve"> Logistisch lässt sich nicht in allen Fällen eine Obduktion durchführen, um die genaue Todesursache herauszufinden. Covid-19 begünstigt auch eine Lungenentzündung bakterieller Art – stirbt der Patient daran, ist dann das Virus oder das Bakterium schuld? Ist der Patienten also „an“ Covid-19 oder „mit“ Covid-19 gestorben? Diese Unsicherheit bleibt, sie kann höchstens verringert werden.</w:t>
      </w:r>
    </w:p>
    <w:p w14:paraId="647A8C9F" w14:textId="77777777" w:rsidR="005A7D9D" w:rsidRPr="005A7D9D" w:rsidRDefault="005A7D9D" w:rsidP="005A7D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7D9D">
        <w:rPr>
          <w:rFonts w:ascii="Times New Roman" w:eastAsia="Times New Roman" w:hAnsi="Times New Roman" w:cs="Times New Roman"/>
          <w:b/>
          <w:bCs/>
          <w:sz w:val="27"/>
          <w:szCs w:val="27"/>
          <w:lang w:eastAsia="de-DE"/>
        </w:rPr>
        <w:t>Wie weit das Virus in der Gesellschaft verbreitet ist, weiß man für Deutschland noch nicht</w:t>
      </w:r>
    </w:p>
    <w:p w14:paraId="4C719B6F"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Eine Abwandlung der </w:t>
      </w:r>
      <w:proofErr w:type="spellStart"/>
      <w:r w:rsidRPr="009655BF">
        <w:rPr>
          <w:rFonts w:ascii="Times New Roman" w:eastAsia="Times New Roman" w:hAnsi="Times New Roman" w:cs="Times New Roman"/>
          <w:sz w:val="28"/>
          <w:szCs w:val="28"/>
          <w:lang w:eastAsia="de-DE"/>
        </w:rPr>
        <w:t>case</w:t>
      </w:r>
      <w:proofErr w:type="spellEnd"/>
      <w:r w:rsidRPr="009655BF">
        <w:rPr>
          <w:rFonts w:ascii="Times New Roman" w:eastAsia="Times New Roman" w:hAnsi="Times New Roman" w:cs="Times New Roman"/>
          <w:sz w:val="28"/>
          <w:szCs w:val="28"/>
          <w:lang w:eastAsia="de-DE"/>
        </w:rPr>
        <w:t xml:space="preserve"> </w:t>
      </w:r>
      <w:proofErr w:type="spellStart"/>
      <w:r w:rsidRPr="009655BF">
        <w:rPr>
          <w:rFonts w:ascii="Times New Roman" w:eastAsia="Times New Roman" w:hAnsi="Times New Roman" w:cs="Times New Roman"/>
          <w:sz w:val="28"/>
          <w:szCs w:val="28"/>
          <w:lang w:eastAsia="de-DE"/>
        </w:rPr>
        <w:t>fatality</w:t>
      </w:r>
      <w:proofErr w:type="spellEnd"/>
      <w:r w:rsidRPr="009655BF">
        <w:rPr>
          <w:rFonts w:ascii="Times New Roman" w:eastAsia="Times New Roman" w:hAnsi="Times New Roman" w:cs="Times New Roman"/>
          <w:sz w:val="28"/>
          <w:szCs w:val="28"/>
          <w:lang w:eastAsia="de-DE"/>
        </w:rPr>
        <w:t xml:space="preserve"> rate ist die so genannte </w:t>
      </w:r>
      <w:proofErr w:type="spellStart"/>
      <w:r w:rsidRPr="009655BF">
        <w:rPr>
          <w:rFonts w:ascii="Times New Roman" w:eastAsia="Times New Roman" w:hAnsi="Times New Roman" w:cs="Times New Roman"/>
          <w:b/>
          <w:bCs/>
          <w:sz w:val="28"/>
          <w:szCs w:val="28"/>
          <w:lang w:eastAsia="de-DE"/>
        </w:rPr>
        <w:t>infection</w:t>
      </w:r>
      <w:proofErr w:type="spellEnd"/>
      <w:r w:rsidRPr="009655BF">
        <w:rPr>
          <w:rFonts w:ascii="Times New Roman" w:eastAsia="Times New Roman" w:hAnsi="Times New Roman" w:cs="Times New Roman"/>
          <w:b/>
          <w:bCs/>
          <w:sz w:val="28"/>
          <w:szCs w:val="28"/>
          <w:lang w:eastAsia="de-DE"/>
        </w:rPr>
        <w:t xml:space="preserve"> </w:t>
      </w:r>
      <w:proofErr w:type="spellStart"/>
      <w:r w:rsidRPr="009655BF">
        <w:rPr>
          <w:rFonts w:ascii="Times New Roman" w:eastAsia="Times New Roman" w:hAnsi="Times New Roman" w:cs="Times New Roman"/>
          <w:b/>
          <w:bCs/>
          <w:sz w:val="28"/>
          <w:szCs w:val="28"/>
          <w:lang w:eastAsia="de-DE"/>
        </w:rPr>
        <w:t>fatality</w:t>
      </w:r>
      <w:proofErr w:type="spellEnd"/>
      <w:r w:rsidRPr="009655BF">
        <w:rPr>
          <w:rFonts w:ascii="Times New Roman" w:eastAsia="Times New Roman" w:hAnsi="Times New Roman" w:cs="Times New Roman"/>
          <w:b/>
          <w:bCs/>
          <w:sz w:val="28"/>
          <w:szCs w:val="28"/>
          <w:lang w:eastAsia="de-DE"/>
        </w:rPr>
        <w:t xml:space="preserve"> rate (IFR)</w:t>
      </w:r>
      <w:r w:rsidRPr="009655BF">
        <w:rPr>
          <w:rFonts w:ascii="Times New Roman" w:eastAsia="Times New Roman" w:hAnsi="Times New Roman" w:cs="Times New Roman"/>
          <w:sz w:val="28"/>
          <w:szCs w:val="28"/>
          <w:lang w:eastAsia="de-DE"/>
        </w:rPr>
        <w:t xml:space="preserve">. Hierbei wird die Zahl der bekannten Infektionen den Todesfällen gegenübergestellt. Das Problem: das Virus infiziert einige Menschen, löst dabei aber keinerlei Symptome aus. Das ist gut für die Person, aber schlecht für die Erfassung. Schließlich kann sie das Virus durchaus weiterverbreiten, wird aber vermutlich nicht erfasst. Der </w:t>
      </w:r>
      <w:r w:rsidRPr="009655BF">
        <w:rPr>
          <w:rFonts w:ascii="Times New Roman" w:eastAsia="Times New Roman" w:hAnsi="Times New Roman" w:cs="Times New Roman"/>
          <w:b/>
          <w:bCs/>
          <w:sz w:val="28"/>
          <w:szCs w:val="28"/>
          <w:lang w:eastAsia="de-DE"/>
        </w:rPr>
        <w:t>Manifestationsindex</w:t>
      </w:r>
      <w:r w:rsidRPr="009655BF">
        <w:rPr>
          <w:rFonts w:ascii="Times New Roman" w:eastAsia="Times New Roman" w:hAnsi="Times New Roman" w:cs="Times New Roman"/>
          <w:sz w:val="28"/>
          <w:szCs w:val="28"/>
          <w:lang w:eastAsia="de-DE"/>
        </w:rPr>
        <w:t xml:space="preserve"> gibt an, wie viel Prozent der Infizierten sichtbar erkranken. Dieser liegt für Covid-19 zwischen 51 und 81 Prozent.</w:t>
      </w:r>
    </w:p>
    <w:p w14:paraId="3D64CBD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Es ist das altbekannte Problem der </w:t>
      </w:r>
      <w:r w:rsidRPr="009655BF">
        <w:rPr>
          <w:rFonts w:ascii="Times New Roman" w:eastAsia="Times New Roman" w:hAnsi="Times New Roman" w:cs="Times New Roman"/>
          <w:b/>
          <w:bCs/>
          <w:sz w:val="28"/>
          <w:szCs w:val="28"/>
          <w:lang w:eastAsia="de-DE"/>
        </w:rPr>
        <w:t>Dunkelziffer</w:t>
      </w:r>
      <w:r w:rsidRPr="009655BF">
        <w:rPr>
          <w:rFonts w:ascii="Times New Roman" w:eastAsia="Times New Roman" w:hAnsi="Times New Roman" w:cs="Times New Roman"/>
          <w:sz w:val="28"/>
          <w:szCs w:val="28"/>
          <w:lang w:eastAsia="de-DE"/>
        </w:rPr>
        <w:t>. Letztlich ist nie genau bekannt, wie viele Menschen denn wirklich Träger des Virus waren oder zum jetzigen Zeitpunkt sind. Dieser Wert wird daher geschätzt. Für Covid-19 geht man von einer Dunkelziffer aus, die bis zu 11-Mal höher liegen könnte. Das hat erheblichen Einfluss auf zum Beispiel die Sterblichkeit und Verdopplungszeit.</w:t>
      </w:r>
    </w:p>
    <w:p w14:paraId="5EECBAC4"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Artikel Abschnitt: Und jetzt?</w:t>
      </w:r>
    </w:p>
    <w:p w14:paraId="3AC5CBDE" w14:textId="77777777" w:rsidR="005A7D9D" w:rsidRPr="005A7D9D" w:rsidRDefault="005A7D9D" w:rsidP="005A7D9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A7D9D">
        <w:rPr>
          <w:rFonts w:ascii="Times New Roman" w:eastAsia="Times New Roman" w:hAnsi="Times New Roman" w:cs="Times New Roman"/>
          <w:b/>
          <w:bCs/>
          <w:color w:val="35BEED"/>
          <w:sz w:val="36"/>
          <w:szCs w:val="36"/>
          <w:lang w:eastAsia="de-DE"/>
        </w:rPr>
        <w:lastRenderedPageBreak/>
        <w:t>Und jetzt?</w:t>
      </w:r>
    </w:p>
    <w:p w14:paraId="512AD53F" w14:textId="77777777" w:rsidR="005A7D9D" w:rsidRPr="005A7D9D" w:rsidRDefault="005A7D9D" w:rsidP="005A7D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7D9D">
        <w:rPr>
          <w:rFonts w:ascii="Times New Roman" w:eastAsia="Times New Roman" w:hAnsi="Times New Roman" w:cs="Times New Roman"/>
          <w:b/>
          <w:bCs/>
          <w:sz w:val="27"/>
          <w:szCs w:val="27"/>
          <w:lang w:eastAsia="de-DE"/>
        </w:rPr>
        <w:t>Repräsentative Analysen klären über Dunkelziffer auf</w:t>
      </w:r>
    </w:p>
    <w:p w14:paraId="7343A44E" w14:textId="77777777" w:rsidR="005A7D9D" w:rsidRPr="009655BF" w:rsidRDefault="005A7D9D" w:rsidP="005A7D9D">
      <w:pPr>
        <w:spacing w:after="0"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Licht in das Dunkelfeld bringt nur eine </w:t>
      </w:r>
      <w:r w:rsidRPr="009655BF">
        <w:rPr>
          <w:rFonts w:ascii="Times New Roman" w:eastAsia="Times New Roman" w:hAnsi="Times New Roman" w:cs="Times New Roman"/>
          <w:b/>
          <w:bCs/>
          <w:sz w:val="28"/>
          <w:szCs w:val="28"/>
          <w:lang w:eastAsia="de-DE"/>
        </w:rPr>
        <w:t>Querschnittsanalyse</w:t>
      </w:r>
      <w:r w:rsidRPr="009655BF">
        <w:rPr>
          <w:rFonts w:ascii="Times New Roman" w:eastAsia="Times New Roman" w:hAnsi="Times New Roman" w:cs="Times New Roman"/>
          <w:sz w:val="28"/>
          <w:szCs w:val="28"/>
          <w:lang w:eastAsia="de-DE"/>
        </w:rPr>
        <w:t>. Dafür untersuchen Wissenschaftler eine repräsentative Gruppe, die alle Personengruppen und Altersstufen abdeckt. Bei Covid-19 zeigt sich auch sehr stark, dass sich das Virus an unterschiedlichen Orten stark ausgebreitet hat, auch das muss in die Analyse eingehen.</w:t>
      </w:r>
    </w:p>
    <w:p w14:paraId="05033D0D"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Solche weitreichenden, wenn auch nicht repräsentativen, Tests hat auf dem Kreuzfahrtschiff Diamond Princess, im italienischen Ort </w:t>
      </w:r>
      <w:proofErr w:type="spellStart"/>
      <w:r w:rsidRPr="009655BF">
        <w:rPr>
          <w:rFonts w:ascii="Times New Roman" w:eastAsia="Times New Roman" w:hAnsi="Times New Roman" w:cs="Times New Roman"/>
          <w:sz w:val="28"/>
          <w:szCs w:val="28"/>
          <w:lang w:eastAsia="de-DE"/>
        </w:rPr>
        <w:t>Vo</w:t>
      </w:r>
      <w:proofErr w:type="spellEnd"/>
      <w:r w:rsidRPr="009655BF">
        <w:rPr>
          <w:rFonts w:ascii="Times New Roman" w:eastAsia="Times New Roman" w:hAnsi="Times New Roman" w:cs="Times New Roman"/>
          <w:sz w:val="28"/>
          <w:szCs w:val="28"/>
          <w:lang w:eastAsia="de-DE"/>
        </w:rPr>
        <w:t xml:space="preserve"> und annähernd auch auf Island durchgeführt. Auf Island wurden mehr als 6000 Personen zufällig ausgewählt. Dabei kam heraus, dass die Häufigkeit der Infektion bei 0,84 Prozent lag (6163 Tests, 52 positive Fälle, Bevölkerung 364.000).</w:t>
      </w:r>
    </w:p>
    <w:p w14:paraId="6849C0CF" w14:textId="77777777" w:rsidR="005A7D9D" w:rsidRPr="005A7D9D" w:rsidRDefault="005A7D9D" w:rsidP="005A7D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7D9D">
        <w:rPr>
          <w:rFonts w:ascii="Times New Roman" w:eastAsia="Times New Roman" w:hAnsi="Times New Roman" w:cs="Times New Roman"/>
          <w:b/>
          <w:bCs/>
          <w:sz w:val="27"/>
          <w:szCs w:val="27"/>
          <w:lang w:eastAsia="de-DE"/>
        </w:rPr>
        <w:t>Immer mehr Menschen können sich testen lassen</w:t>
      </w:r>
    </w:p>
    <w:p w14:paraId="7076C207"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Die Tests bestätigten auch, dass die Hälfte der positiven Fälle gar keine Symptome zeigte. Diese Menschen fallen in Deutschland und vielen anderen Ländern derzeit völlig aus dem Raster. Das RKI hat die Testkriterien jedoch angepasst. Mittlerweile ist der vorherige Kontakt zu einem bestätigten </w:t>
      </w:r>
      <w:proofErr w:type="spellStart"/>
      <w:r w:rsidRPr="009655BF">
        <w:rPr>
          <w:rFonts w:ascii="Times New Roman" w:eastAsia="Times New Roman" w:hAnsi="Times New Roman" w:cs="Times New Roman"/>
          <w:sz w:val="28"/>
          <w:szCs w:val="28"/>
          <w:lang w:eastAsia="de-DE"/>
        </w:rPr>
        <w:t>Coronafall</w:t>
      </w:r>
      <w:proofErr w:type="spellEnd"/>
      <w:r w:rsidRPr="009655BF">
        <w:rPr>
          <w:rFonts w:ascii="Times New Roman" w:eastAsia="Times New Roman" w:hAnsi="Times New Roman" w:cs="Times New Roman"/>
          <w:sz w:val="28"/>
          <w:szCs w:val="28"/>
          <w:lang w:eastAsia="de-DE"/>
        </w:rPr>
        <w:t xml:space="preserve"> nicht mehr zwingend erforderlich. Stattdessen werden inzwischen auch Risikopatienten (Vorerkrankungen) oder Risikogruppen (Ärzte und Pfleger) mit grippeähnlichen Symptomen getestet. Möglich macht das aber auch, dass die Testkapazitäten von anfangs rund 80.000 auf mittlerweile rund 700.000 mögliche Tests pro Woche erhöht wurden.</w:t>
      </w:r>
    </w:p>
    <w:p w14:paraId="16FE77EA"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Nachträglich kann man den Virus kaum mehr nachweisen. Allerdings besteht im Nachhinein die Immunantwort, die einen indirekten Hinweis liefert. Über </w:t>
      </w:r>
      <w:r w:rsidRPr="009655BF">
        <w:rPr>
          <w:rFonts w:ascii="Times New Roman" w:eastAsia="Times New Roman" w:hAnsi="Times New Roman" w:cs="Times New Roman"/>
          <w:b/>
          <w:bCs/>
          <w:sz w:val="28"/>
          <w:szCs w:val="28"/>
          <w:lang w:eastAsia="de-DE"/>
        </w:rPr>
        <w:t>Antikörper</w:t>
      </w:r>
      <w:r w:rsidRPr="009655BF">
        <w:rPr>
          <w:rFonts w:ascii="Times New Roman" w:eastAsia="Times New Roman" w:hAnsi="Times New Roman" w:cs="Times New Roman"/>
          <w:sz w:val="28"/>
          <w:szCs w:val="28"/>
          <w:lang w:eastAsia="de-DE"/>
        </w:rPr>
        <w:t xml:space="preserve"> lässt sich zeigen, wie viele Menschen bereits (unbemerkt) mit SARS-CoV-2 infiziert waren. Das erlaubt einen wichtigen Hinweis auf die Dunkelziffer, die </w:t>
      </w:r>
      <w:r w:rsidRPr="009655BF">
        <w:rPr>
          <w:rFonts w:ascii="Times New Roman" w:eastAsia="Times New Roman" w:hAnsi="Times New Roman" w:cs="Times New Roman"/>
          <w:b/>
          <w:bCs/>
          <w:sz w:val="28"/>
          <w:szCs w:val="28"/>
          <w:lang w:eastAsia="de-DE"/>
        </w:rPr>
        <w:t>Durchseuchung</w:t>
      </w:r>
      <w:r w:rsidRPr="009655BF">
        <w:rPr>
          <w:rFonts w:ascii="Times New Roman" w:eastAsia="Times New Roman" w:hAnsi="Times New Roman" w:cs="Times New Roman"/>
          <w:sz w:val="28"/>
          <w:szCs w:val="28"/>
          <w:lang w:eastAsia="de-DE"/>
        </w:rPr>
        <w:t xml:space="preserve"> der Gesellschaft – und damit die Gesamt- sowie altersspezifische Sterblichkeit.</w:t>
      </w:r>
    </w:p>
    <w:p w14:paraId="3B4AF8BE" w14:textId="77777777" w:rsidR="005A7D9D" w:rsidRPr="005A7D9D" w:rsidRDefault="005A7D9D" w:rsidP="005A7D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A7D9D">
        <w:rPr>
          <w:rFonts w:ascii="Times New Roman" w:eastAsia="Times New Roman" w:hAnsi="Times New Roman" w:cs="Times New Roman"/>
          <w:b/>
          <w:bCs/>
          <w:sz w:val="27"/>
          <w:szCs w:val="27"/>
          <w:lang w:eastAsia="de-DE"/>
        </w:rPr>
        <w:t>Repräsentative Studien sind geplant</w:t>
      </w:r>
    </w:p>
    <w:p w14:paraId="4635555C"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Eine Studie unter Leitung des Helmholtz-Zentrums für Infektionsforschung soll das Blut von mehr als 100.000 Probanden nun auf Antikörper untersuchen. Auch sie ist nur eine Momentaufnahme, aber solche Stichproben sind das Beste, was Politikern als Entscheidungsgrundlage zur Verfügung steht.</w:t>
      </w:r>
    </w:p>
    <w:p w14:paraId="07187714" w14:textId="77777777" w:rsidR="005A7D9D" w:rsidRPr="009655BF" w:rsidRDefault="005A7D9D" w:rsidP="005A7D9D">
      <w:pPr>
        <w:spacing w:before="100" w:beforeAutospacing="1" w:after="100" w:afterAutospacing="1" w:line="240" w:lineRule="auto"/>
        <w:rPr>
          <w:rFonts w:ascii="Times New Roman" w:eastAsia="Times New Roman" w:hAnsi="Times New Roman" w:cs="Times New Roman"/>
          <w:sz w:val="28"/>
          <w:szCs w:val="28"/>
          <w:lang w:eastAsia="de-DE"/>
        </w:rPr>
      </w:pPr>
      <w:r w:rsidRPr="009655BF">
        <w:rPr>
          <w:rFonts w:ascii="Times New Roman" w:eastAsia="Times New Roman" w:hAnsi="Times New Roman" w:cs="Times New Roman"/>
          <w:sz w:val="28"/>
          <w:szCs w:val="28"/>
          <w:lang w:eastAsia="de-DE"/>
        </w:rPr>
        <w:t xml:space="preserve">Die Tests sollen anschließend regelmäßig stattfinden, um die Entwicklung der Pandemie in Deutschland zu beobachten. Neben den Einweisungen auf die Intensivstationen wäre es eine wichtige Datengrundlage, um den möglichen </w:t>
      </w:r>
      <w:r w:rsidRPr="009655BF">
        <w:rPr>
          <w:rFonts w:ascii="Times New Roman" w:eastAsia="Times New Roman" w:hAnsi="Times New Roman" w:cs="Times New Roman"/>
          <w:sz w:val="28"/>
          <w:szCs w:val="28"/>
          <w:lang w:eastAsia="de-DE"/>
        </w:rPr>
        <w:lastRenderedPageBreak/>
        <w:t>Verlauf der Pandemie besser einschätzen zu können, geeignete Maßnahmen zu ergreifen oder Einschränkungen wieder zu lockern.</w:t>
      </w:r>
    </w:p>
    <w:p w14:paraId="56C0A2B6" w14:textId="372F1348" w:rsidR="005A7D9D" w:rsidRDefault="005A7D9D"/>
    <w:p w14:paraId="240391F7" w14:textId="77777777" w:rsidR="005A7D9D" w:rsidRDefault="005A7D9D"/>
    <w:sectPr w:rsidR="005A7D9D" w:rsidSect="00E70A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BD6"/>
    <w:multiLevelType w:val="multilevel"/>
    <w:tmpl w:val="4120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A6284"/>
    <w:multiLevelType w:val="multilevel"/>
    <w:tmpl w:val="42D8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5A7D9D"/>
    <w:rsid w:val="003F302A"/>
    <w:rsid w:val="0048753A"/>
    <w:rsid w:val="005A7D9D"/>
    <w:rsid w:val="00645BC3"/>
    <w:rsid w:val="008B103F"/>
    <w:rsid w:val="009655BF"/>
    <w:rsid w:val="00E70AC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6959"/>
  <w15:chartTrackingRefBased/>
  <w15:docId w15:val="{D4566966-2DA4-4F57-AA57-F82181AB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A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598851">
      <w:bodyDiv w:val="1"/>
      <w:marLeft w:val="0"/>
      <w:marRight w:val="0"/>
      <w:marTop w:val="0"/>
      <w:marBottom w:val="0"/>
      <w:divBdr>
        <w:top w:val="none" w:sz="0" w:space="0" w:color="auto"/>
        <w:left w:val="none" w:sz="0" w:space="0" w:color="auto"/>
        <w:bottom w:val="none" w:sz="0" w:space="0" w:color="auto"/>
        <w:right w:val="none" w:sz="0" w:space="0" w:color="auto"/>
      </w:divBdr>
      <w:divsChild>
        <w:div w:id="2129665371">
          <w:marLeft w:val="0"/>
          <w:marRight w:val="0"/>
          <w:marTop w:val="0"/>
          <w:marBottom w:val="0"/>
          <w:divBdr>
            <w:top w:val="none" w:sz="0" w:space="0" w:color="auto"/>
            <w:left w:val="none" w:sz="0" w:space="0" w:color="auto"/>
            <w:bottom w:val="none" w:sz="0" w:space="0" w:color="auto"/>
            <w:right w:val="none" w:sz="0" w:space="0" w:color="auto"/>
          </w:divBdr>
          <w:divsChild>
            <w:div w:id="454444997">
              <w:marLeft w:val="0"/>
              <w:marRight w:val="0"/>
              <w:marTop w:val="0"/>
              <w:marBottom w:val="0"/>
              <w:divBdr>
                <w:top w:val="none" w:sz="0" w:space="0" w:color="auto"/>
                <w:left w:val="none" w:sz="0" w:space="0" w:color="auto"/>
                <w:bottom w:val="none" w:sz="0" w:space="0" w:color="auto"/>
                <w:right w:val="none" w:sz="0" w:space="0" w:color="auto"/>
              </w:divBdr>
              <w:divsChild>
                <w:div w:id="58941170">
                  <w:marLeft w:val="0"/>
                  <w:marRight w:val="0"/>
                  <w:marTop w:val="0"/>
                  <w:marBottom w:val="0"/>
                  <w:divBdr>
                    <w:top w:val="none" w:sz="0" w:space="0" w:color="auto"/>
                    <w:left w:val="none" w:sz="0" w:space="0" w:color="auto"/>
                    <w:bottom w:val="none" w:sz="0" w:space="0" w:color="auto"/>
                    <w:right w:val="none" w:sz="0" w:space="0" w:color="auto"/>
                  </w:divBdr>
                  <w:divsChild>
                    <w:div w:id="847717679">
                      <w:marLeft w:val="0"/>
                      <w:marRight w:val="0"/>
                      <w:marTop w:val="0"/>
                      <w:marBottom w:val="0"/>
                      <w:divBdr>
                        <w:top w:val="none" w:sz="0" w:space="0" w:color="auto"/>
                        <w:left w:val="none" w:sz="0" w:space="0" w:color="auto"/>
                        <w:bottom w:val="none" w:sz="0" w:space="0" w:color="auto"/>
                        <w:right w:val="none" w:sz="0" w:space="0" w:color="auto"/>
                      </w:divBdr>
                      <w:divsChild>
                        <w:div w:id="1360744720">
                          <w:marLeft w:val="0"/>
                          <w:marRight w:val="0"/>
                          <w:marTop w:val="0"/>
                          <w:marBottom w:val="0"/>
                          <w:divBdr>
                            <w:top w:val="none" w:sz="0" w:space="0" w:color="auto"/>
                            <w:left w:val="none" w:sz="0" w:space="0" w:color="auto"/>
                            <w:bottom w:val="none" w:sz="0" w:space="0" w:color="auto"/>
                            <w:right w:val="none" w:sz="0" w:space="0" w:color="auto"/>
                          </w:divBdr>
                          <w:divsChild>
                            <w:div w:id="349378307">
                              <w:marLeft w:val="0"/>
                              <w:marRight w:val="0"/>
                              <w:marTop w:val="0"/>
                              <w:marBottom w:val="0"/>
                              <w:divBdr>
                                <w:top w:val="none" w:sz="0" w:space="0" w:color="auto"/>
                                <w:left w:val="none" w:sz="0" w:space="0" w:color="auto"/>
                                <w:bottom w:val="none" w:sz="0" w:space="0" w:color="auto"/>
                                <w:right w:val="none" w:sz="0" w:space="0" w:color="auto"/>
                              </w:divBdr>
                              <w:divsChild>
                                <w:div w:id="965043717">
                                  <w:marLeft w:val="0"/>
                                  <w:marRight w:val="0"/>
                                  <w:marTop w:val="0"/>
                                  <w:marBottom w:val="0"/>
                                  <w:divBdr>
                                    <w:top w:val="none" w:sz="0" w:space="0" w:color="auto"/>
                                    <w:left w:val="none" w:sz="0" w:space="0" w:color="auto"/>
                                    <w:bottom w:val="none" w:sz="0" w:space="0" w:color="auto"/>
                                    <w:right w:val="none" w:sz="0" w:space="0" w:color="auto"/>
                                  </w:divBdr>
                                </w:div>
                                <w:div w:id="1825975553">
                                  <w:marLeft w:val="0"/>
                                  <w:marRight w:val="0"/>
                                  <w:marTop w:val="0"/>
                                  <w:marBottom w:val="0"/>
                                  <w:divBdr>
                                    <w:top w:val="none" w:sz="0" w:space="0" w:color="auto"/>
                                    <w:left w:val="none" w:sz="0" w:space="0" w:color="auto"/>
                                    <w:bottom w:val="none" w:sz="0" w:space="0" w:color="auto"/>
                                    <w:right w:val="none" w:sz="0" w:space="0" w:color="auto"/>
                                  </w:divBdr>
                                  <w:divsChild>
                                    <w:div w:id="20101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4976">
                          <w:marLeft w:val="0"/>
                          <w:marRight w:val="0"/>
                          <w:marTop w:val="0"/>
                          <w:marBottom w:val="0"/>
                          <w:divBdr>
                            <w:top w:val="none" w:sz="0" w:space="0" w:color="auto"/>
                            <w:left w:val="none" w:sz="0" w:space="0" w:color="auto"/>
                            <w:bottom w:val="none" w:sz="0" w:space="0" w:color="auto"/>
                            <w:right w:val="none" w:sz="0" w:space="0" w:color="auto"/>
                          </w:divBdr>
                          <w:divsChild>
                            <w:div w:id="1647663156">
                              <w:marLeft w:val="0"/>
                              <w:marRight w:val="0"/>
                              <w:marTop w:val="0"/>
                              <w:marBottom w:val="0"/>
                              <w:divBdr>
                                <w:top w:val="none" w:sz="0" w:space="0" w:color="auto"/>
                                <w:left w:val="none" w:sz="0" w:space="0" w:color="auto"/>
                                <w:bottom w:val="none" w:sz="0" w:space="0" w:color="auto"/>
                                <w:right w:val="none" w:sz="0" w:space="0" w:color="auto"/>
                              </w:divBdr>
                              <w:divsChild>
                                <w:div w:id="1623346708">
                                  <w:marLeft w:val="0"/>
                                  <w:marRight w:val="0"/>
                                  <w:marTop w:val="0"/>
                                  <w:marBottom w:val="0"/>
                                  <w:divBdr>
                                    <w:top w:val="none" w:sz="0" w:space="0" w:color="auto"/>
                                    <w:left w:val="none" w:sz="0" w:space="0" w:color="auto"/>
                                    <w:bottom w:val="none" w:sz="0" w:space="0" w:color="auto"/>
                                    <w:right w:val="none" w:sz="0" w:space="0" w:color="auto"/>
                                  </w:divBdr>
                                </w:div>
                                <w:div w:id="18346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81945">
          <w:marLeft w:val="0"/>
          <w:marRight w:val="0"/>
          <w:marTop w:val="0"/>
          <w:marBottom w:val="0"/>
          <w:divBdr>
            <w:top w:val="none" w:sz="0" w:space="0" w:color="auto"/>
            <w:left w:val="none" w:sz="0" w:space="0" w:color="auto"/>
            <w:bottom w:val="none" w:sz="0" w:space="0" w:color="auto"/>
            <w:right w:val="none" w:sz="0" w:space="0" w:color="auto"/>
          </w:divBdr>
          <w:divsChild>
            <w:div w:id="927466327">
              <w:marLeft w:val="0"/>
              <w:marRight w:val="0"/>
              <w:marTop w:val="0"/>
              <w:marBottom w:val="0"/>
              <w:divBdr>
                <w:top w:val="none" w:sz="0" w:space="0" w:color="auto"/>
                <w:left w:val="none" w:sz="0" w:space="0" w:color="auto"/>
                <w:bottom w:val="none" w:sz="0" w:space="0" w:color="auto"/>
                <w:right w:val="none" w:sz="0" w:space="0" w:color="auto"/>
              </w:divBdr>
              <w:divsChild>
                <w:div w:id="711227365">
                  <w:marLeft w:val="0"/>
                  <w:marRight w:val="0"/>
                  <w:marTop w:val="0"/>
                  <w:marBottom w:val="0"/>
                  <w:divBdr>
                    <w:top w:val="none" w:sz="0" w:space="0" w:color="auto"/>
                    <w:left w:val="none" w:sz="0" w:space="0" w:color="auto"/>
                    <w:bottom w:val="none" w:sz="0" w:space="0" w:color="auto"/>
                    <w:right w:val="none" w:sz="0" w:space="0" w:color="auto"/>
                  </w:divBdr>
                  <w:divsChild>
                    <w:div w:id="391275751">
                      <w:marLeft w:val="0"/>
                      <w:marRight w:val="0"/>
                      <w:marTop w:val="0"/>
                      <w:marBottom w:val="0"/>
                      <w:divBdr>
                        <w:top w:val="none" w:sz="0" w:space="0" w:color="auto"/>
                        <w:left w:val="none" w:sz="0" w:space="0" w:color="auto"/>
                        <w:bottom w:val="none" w:sz="0" w:space="0" w:color="auto"/>
                        <w:right w:val="none" w:sz="0" w:space="0" w:color="auto"/>
                      </w:divBdr>
                      <w:divsChild>
                        <w:div w:id="1832674202">
                          <w:marLeft w:val="0"/>
                          <w:marRight w:val="0"/>
                          <w:marTop w:val="0"/>
                          <w:marBottom w:val="0"/>
                          <w:divBdr>
                            <w:top w:val="none" w:sz="0" w:space="0" w:color="auto"/>
                            <w:left w:val="none" w:sz="0" w:space="0" w:color="auto"/>
                            <w:bottom w:val="none" w:sz="0" w:space="0" w:color="auto"/>
                            <w:right w:val="none" w:sz="0" w:space="0" w:color="auto"/>
                          </w:divBdr>
                          <w:divsChild>
                            <w:div w:id="17583065">
                              <w:marLeft w:val="0"/>
                              <w:marRight w:val="0"/>
                              <w:marTop w:val="0"/>
                              <w:marBottom w:val="0"/>
                              <w:divBdr>
                                <w:top w:val="none" w:sz="0" w:space="0" w:color="auto"/>
                                <w:left w:val="none" w:sz="0" w:space="0" w:color="auto"/>
                                <w:bottom w:val="none" w:sz="0" w:space="0" w:color="auto"/>
                                <w:right w:val="none" w:sz="0" w:space="0" w:color="auto"/>
                              </w:divBdr>
                              <w:divsChild>
                                <w:div w:id="858590079">
                                  <w:marLeft w:val="0"/>
                                  <w:marRight w:val="0"/>
                                  <w:marTop w:val="0"/>
                                  <w:marBottom w:val="0"/>
                                  <w:divBdr>
                                    <w:top w:val="none" w:sz="0" w:space="0" w:color="auto"/>
                                    <w:left w:val="none" w:sz="0" w:space="0" w:color="auto"/>
                                    <w:bottom w:val="none" w:sz="0" w:space="0" w:color="auto"/>
                                    <w:right w:val="none" w:sz="0" w:space="0" w:color="auto"/>
                                  </w:divBdr>
                                </w:div>
                                <w:div w:id="527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8148">
                          <w:marLeft w:val="0"/>
                          <w:marRight w:val="0"/>
                          <w:marTop w:val="0"/>
                          <w:marBottom w:val="0"/>
                          <w:divBdr>
                            <w:top w:val="none" w:sz="0" w:space="0" w:color="auto"/>
                            <w:left w:val="none" w:sz="0" w:space="0" w:color="auto"/>
                            <w:bottom w:val="none" w:sz="0" w:space="0" w:color="auto"/>
                            <w:right w:val="none" w:sz="0" w:space="0" w:color="auto"/>
                          </w:divBdr>
                          <w:divsChild>
                            <w:div w:id="261424135">
                              <w:marLeft w:val="0"/>
                              <w:marRight w:val="0"/>
                              <w:marTop w:val="0"/>
                              <w:marBottom w:val="0"/>
                              <w:divBdr>
                                <w:top w:val="none" w:sz="0" w:space="0" w:color="auto"/>
                                <w:left w:val="none" w:sz="0" w:space="0" w:color="auto"/>
                                <w:bottom w:val="none" w:sz="0" w:space="0" w:color="auto"/>
                                <w:right w:val="none" w:sz="0" w:space="0" w:color="auto"/>
                              </w:divBdr>
                              <w:divsChild>
                                <w:div w:id="548884906">
                                  <w:marLeft w:val="0"/>
                                  <w:marRight w:val="0"/>
                                  <w:marTop w:val="0"/>
                                  <w:marBottom w:val="0"/>
                                  <w:divBdr>
                                    <w:top w:val="none" w:sz="0" w:space="0" w:color="auto"/>
                                    <w:left w:val="none" w:sz="0" w:space="0" w:color="auto"/>
                                    <w:bottom w:val="none" w:sz="0" w:space="0" w:color="auto"/>
                                    <w:right w:val="none" w:sz="0" w:space="0" w:color="auto"/>
                                  </w:divBdr>
                                </w:div>
                                <w:div w:id="386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670">
                          <w:marLeft w:val="0"/>
                          <w:marRight w:val="0"/>
                          <w:marTop w:val="0"/>
                          <w:marBottom w:val="0"/>
                          <w:divBdr>
                            <w:top w:val="none" w:sz="0" w:space="0" w:color="auto"/>
                            <w:left w:val="none" w:sz="0" w:space="0" w:color="auto"/>
                            <w:bottom w:val="none" w:sz="0" w:space="0" w:color="auto"/>
                            <w:right w:val="none" w:sz="0" w:space="0" w:color="auto"/>
                          </w:divBdr>
                          <w:divsChild>
                            <w:div w:id="2118258540">
                              <w:marLeft w:val="0"/>
                              <w:marRight w:val="0"/>
                              <w:marTop w:val="0"/>
                              <w:marBottom w:val="0"/>
                              <w:divBdr>
                                <w:top w:val="none" w:sz="0" w:space="0" w:color="auto"/>
                                <w:left w:val="none" w:sz="0" w:space="0" w:color="auto"/>
                                <w:bottom w:val="none" w:sz="0" w:space="0" w:color="auto"/>
                                <w:right w:val="none" w:sz="0" w:space="0" w:color="auto"/>
                              </w:divBdr>
                              <w:divsChild>
                                <w:div w:id="1091896942">
                                  <w:marLeft w:val="0"/>
                                  <w:marRight w:val="0"/>
                                  <w:marTop w:val="0"/>
                                  <w:marBottom w:val="0"/>
                                  <w:divBdr>
                                    <w:top w:val="none" w:sz="0" w:space="0" w:color="auto"/>
                                    <w:left w:val="none" w:sz="0" w:space="0" w:color="auto"/>
                                    <w:bottom w:val="none" w:sz="0" w:space="0" w:color="auto"/>
                                    <w:right w:val="none" w:sz="0" w:space="0" w:color="auto"/>
                                  </w:divBdr>
                                </w:div>
                                <w:div w:id="831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2892">
                          <w:marLeft w:val="0"/>
                          <w:marRight w:val="0"/>
                          <w:marTop w:val="0"/>
                          <w:marBottom w:val="0"/>
                          <w:divBdr>
                            <w:top w:val="none" w:sz="0" w:space="0" w:color="auto"/>
                            <w:left w:val="none" w:sz="0" w:space="0" w:color="auto"/>
                            <w:bottom w:val="none" w:sz="0" w:space="0" w:color="auto"/>
                            <w:right w:val="none" w:sz="0" w:space="0" w:color="auto"/>
                          </w:divBdr>
                          <w:divsChild>
                            <w:div w:id="490606933">
                              <w:marLeft w:val="0"/>
                              <w:marRight w:val="0"/>
                              <w:marTop w:val="0"/>
                              <w:marBottom w:val="0"/>
                              <w:divBdr>
                                <w:top w:val="none" w:sz="0" w:space="0" w:color="auto"/>
                                <w:left w:val="none" w:sz="0" w:space="0" w:color="auto"/>
                                <w:bottom w:val="none" w:sz="0" w:space="0" w:color="auto"/>
                                <w:right w:val="none" w:sz="0" w:space="0" w:color="auto"/>
                              </w:divBdr>
                              <w:divsChild>
                                <w:div w:id="1729644419">
                                  <w:marLeft w:val="0"/>
                                  <w:marRight w:val="0"/>
                                  <w:marTop w:val="0"/>
                                  <w:marBottom w:val="0"/>
                                  <w:divBdr>
                                    <w:top w:val="none" w:sz="0" w:space="0" w:color="auto"/>
                                    <w:left w:val="none" w:sz="0" w:space="0" w:color="auto"/>
                                    <w:bottom w:val="none" w:sz="0" w:space="0" w:color="auto"/>
                                    <w:right w:val="none" w:sz="0" w:space="0" w:color="auto"/>
                                  </w:divBdr>
                                </w:div>
                                <w:div w:id="1149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19474">
                          <w:marLeft w:val="0"/>
                          <w:marRight w:val="0"/>
                          <w:marTop w:val="0"/>
                          <w:marBottom w:val="0"/>
                          <w:divBdr>
                            <w:top w:val="none" w:sz="0" w:space="0" w:color="auto"/>
                            <w:left w:val="none" w:sz="0" w:space="0" w:color="auto"/>
                            <w:bottom w:val="none" w:sz="0" w:space="0" w:color="auto"/>
                            <w:right w:val="none" w:sz="0" w:space="0" w:color="auto"/>
                          </w:divBdr>
                          <w:divsChild>
                            <w:div w:id="278029134">
                              <w:marLeft w:val="0"/>
                              <w:marRight w:val="0"/>
                              <w:marTop w:val="0"/>
                              <w:marBottom w:val="0"/>
                              <w:divBdr>
                                <w:top w:val="none" w:sz="0" w:space="0" w:color="auto"/>
                                <w:left w:val="none" w:sz="0" w:space="0" w:color="auto"/>
                                <w:bottom w:val="none" w:sz="0" w:space="0" w:color="auto"/>
                                <w:right w:val="none" w:sz="0" w:space="0" w:color="auto"/>
                              </w:divBdr>
                              <w:divsChild>
                                <w:div w:id="991133501">
                                  <w:marLeft w:val="0"/>
                                  <w:marRight w:val="0"/>
                                  <w:marTop w:val="0"/>
                                  <w:marBottom w:val="0"/>
                                  <w:divBdr>
                                    <w:top w:val="none" w:sz="0" w:space="0" w:color="auto"/>
                                    <w:left w:val="none" w:sz="0" w:space="0" w:color="auto"/>
                                    <w:bottom w:val="none" w:sz="0" w:space="0" w:color="auto"/>
                                    <w:right w:val="none" w:sz="0" w:space="0" w:color="auto"/>
                                  </w:divBdr>
                                </w:div>
                                <w:div w:id="20845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6076">
                          <w:marLeft w:val="0"/>
                          <w:marRight w:val="0"/>
                          <w:marTop w:val="0"/>
                          <w:marBottom w:val="0"/>
                          <w:divBdr>
                            <w:top w:val="none" w:sz="0" w:space="0" w:color="auto"/>
                            <w:left w:val="none" w:sz="0" w:space="0" w:color="auto"/>
                            <w:bottom w:val="none" w:sz="0" w:space="0" w:color="auto"/>
                            <w:right w:val="none" w:sz="0" w:space="0" w:color="auto"/>
                          </w:divBdr>
                          <w:divsChild>
                            <w:div w:id="1073742321">
                              <w:marLeft w:val="0"/>
                              <w:marRight w:val="0"/>
                              <w:marTop w:val="0"/>
                              <w:marBottom w:val="0"/>
                              <w:divBdr>
                                <w:top w:val="none" w:sz="0" w:space="0" w:color="auto"/>
                                <w:left w:val="none" w:sz="0" w:space="0" w:color="auto"/>
                                <w:bottom w:val="none" w:sz="0" w:space="0" w:color="auto"/>
                                <w:right w:val="none" w:sz="0" w:space="0" w:color="auto"/>
                              </w:divBdr>
                              <w:divsChild>
                                <w:div w:id="714308712">
                                  <w:marLeft w:val="0"/>
                                  <w:marRight w:val="0"/>
                                  <w:marTop w:val="0"/>
                                  <w:marBottom w:val="0"/>
                                  <w:divBdr>
                                    <w:top w:val="none" w:sz="0" w:space="0" w:color="auto"/>
                                    <w:left w:val="none" w:sz="0" w:space="0" w:color="auto"/>
                                    <w:bottom w:val="none" w:sz="0" w:space="0" w:color="auto"/>
                                    <w:right w:val="none" w:sz="0" w:space="0" w:color="auto"/>
                                  </w:divBdr>
                                </w:div>
                                <w:div w:id="14352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8588">
                          <w:marLeft w:val="0"/>
                          <w:marRight w:val="0"/>
                          <w:marTop w:val="0"/>
                          <w:marBottom w:val="0"/>
                          <w:divBdr>
                            <w:top w:val="none" w:sz="0" w:space="0" w:color="auto"/>
                            <w:left w:val="none" w:sz="0" w:space="0" w:color="auto"/>
                            <w:bottom w:val="none" w:sz="0" w:space="0" w:color="auto"/>
                            <w:right w:val="none" w:sz="0" w:space="0" w:color="auto"/>
                          </w:divBdr>
                          <w:divsChild>
                            <w:div w:id="1538736047">
                              <w:marLeft w:val="0"/>
                              <w:marRight w:val="0"/>
                              <w:marTop w:val="0"/>
                              <w:marBottom w:val="0"/>
                              <w:divBdr>
                                <w:top w:val="none" w:sz="0" w:space="0" w:color="auto"/>
                                <w:left w:val="none" w:sz="0" w:space="0" w:color="auto"/>
                                <w:bottom w:val="none" w:sz="0" w:space="0" w:color="auto"/>
                                <w:right w:val="none" w:sz="0" w:space="0" w:color="auto"/>
                              </w:divBdr>
                              <w:divsChild>
                                <w:div w:id="6783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38">
                          <w:marLeft w:val="0"/>
                          <w:marRight w:val="0"/>
                          <w:marTop w:val="0"/>
                          <w:marBottom w:val="0"/>
                          <w:divBdr>
                            <w:top w:val="none" w:sz="0" w:space="0" w:color="auto"/>
                            <w:left w:val="none" w:sz="0" w:space="0" w:color="auto"/>
                            <w:bottom w:val="none" w:sz="0" w:space="0" w:color="auto"/>
                            <w:right w:val="none" w:sz="0" w:space="0" w:color="auto"/>
                          </w:divBdr>
                          <w:divsChild>
                            <w:div w:id="230317246">
                              <w:marLeft w:val="0"/>
                              <w:marRight w:val="0"/>
                              <w:marTop w:val="0"/>
                              <w:marBottom w:val="0"/>
                              <w:divBdr>
                                <w:top w:val="none" w:sz="0" w:space="0" w:color="auto"/>
                                <w:left w:val="none" w:sz="0" w:space="0" w:color="auto"/>
                                <w:bottom w:val="none" w:sz="0" w:space="0" w:color="auto"/>
                                <w:right w:val="none" w:sz="0" w:space="0" w:color="auto"/>
                              </w:divBdr>
                              <w:divsChild>
                                <w:div w:id="1790314961">
                                  <w:marLeft w:val="0"/>
                                  <w:marRight w:val="0"/>
                                  <w:marTop w:val="0"/>
                                  <w:marBottom w:val="0"/>
                                  <w:divBdr>
                                    <w:top w:val="none" w:sz="0" w:space="0" w:color="auto"/>
                                    <w:left w:val="none" w:sz="0" w:space="0" w:color="auto"/>
                                    <w:bottom w:val="none" w:sz="0" w:space="0" w:color="auto"/>
                                    <w:right w:val="none" w:sz="0" w:space="0" w:color="auto"/>
                                  </w:divBdr>
                                </w:div>
                                <w:div w:id="2680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294">
                          <w:marLeft w:val="0"/>
                          <w:marRight w:val="0"/>
                          <w:marTop w:val="0"/>
                          <w:marBottom w:val="0"/>
                          <w:divBdr>
                            <w:top w:val="none" w:sz="0" w:space="0" w:color="auto"/>
                            <w:left w:val="none" w:sz="0" w:space="0" w:color="auto"/>
                            <w:bottom w:val="none" w:sz="0" w:space="0" w:color="auto"/>
                            <w:right w:val="none" w:sz="0" w:space="0" w:color="auto"/>
                          </w:divBdr>
                          <w:divsChild>
                            <w:div w:id="1504933277">
                              <w:marLeft w:val="0"/>
                              <w:marRight w:val="0"/>
                              <w:marTop w:val="0"/>
                              <w:marBottom w:val="0"/>
                              <w:divBdr>
                                <w:top w:val="none" w:sz="0" w:space="0" w:color="auto"/>
                                <w:left w:val="none" w:sz="0" w:space="0" w:color="auto"/>
                                <w:bottom w:val="none" w:sz="0" w:space="0" w:color="auto"/>
                                <w:right w:val="none" w:sz="0" w:space="0" w:color="auto"/>
                              </w:divBdr>
                              <w:divsChild>
                                <w:div w:id="1760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1583">
                          <w:marLeft w:val="0"/>
                          <w:marRight w:val="0"/>
                          <w:marTop w:val="0"/>
                          <w:marBottom w:val="0"/>
                          <w:divBdr>
                            <w:top w:val="none" w:sz="0" w:space="0" w:color="auto"/>
                            <w:left w:val="none" w:sz="0" w:space="0" w:color="auto"/>
                            <w:bottom w:val="none" w:sz="0" w:space="0" w:color="auto"/>
                            <w:right w:val="none" w:sz="0" w:space="0" w:color="auto"/>
                          </w:divBdr>
                          <w:divsChild>
                            <w:div w:id="1773933490">
                              <w:marLeft w:val="0"/>
                              <w:marRight w:val="0"/>
                              <w:marTop w:val="0"/>
                              <w:marBottom w:val="0"/>
                              <w:divBdr>
                                <w:top w:val="none" w:sz="0" w:space="0" w:color="auto"/>
                                <w:left w:val="none" w:sz="0" w:space="0" w:color="auto"/>
                                <w:bottom w:val="none" w:sz="0" w:space="0" w:color="auto"/>
                                <w:right w:val="none" w:sz="0" w:space="0" w:color="auto"/>
                              </w:divBdr>
                              <w:divsChild>
                                <w:div w:id="1353800194">
                                  <w:marLeft w:val="0"/>
                                  <w:marRight w:val="0"/>
                                  <w:marTop w:val="0"/>
                                  <w:marBottom w:val="0"/>
                                  <w:divBdr>
                                    <w:top w:val="none" w:sz="0" w:space="0" w:color="auto"/>
                                    <w:left w:val="none" w:sz="0" w:space="0" w:color="auto"/>
                                    <w:bottom w:val="none" w:sz="0" w:space="0" w:color="auto"/>
                                    <w:right w:val="none" w:sz="0" w:space="0" w:color="auto"/>
                                  </w:divBdr>
                                </w:div>
                                <w:div w:id="797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8828">
                          <w:marLeft w:val="0"/>
                          <w:marRight w:val="0"/>
                          <w:marTop w:val="0"/>
                          <w:marBottom w:val="0"/>
                          <w:divBdr>
                            <w:top w:val="none" w:sz="0" w:space="0" w:color="auto"/>
                            <w:left w:val="none" w:sz="0" w:space="0" w:color="auto"/>
                            <w:bottom w:val="none" w:sz="0" w:space="0" w:color="auto"/>
                            <w:right w:val="none" w:sz="0" w:space="0" w:color="auto"/>
                          </w:divBdr>
                          <w:divsChild>
                            <w:div w:id="661153736">
                              <w:marLeft w:val="0"/>
                              <w:marRight w:val="0"/>
                              <w:marTop w:val="0"/>
                              <w:marBottom w:val="0"/>
                              <w:divBdr>
                                <w:top w:val="none" w:sz="0" w:space="0" w:color="auto"/>
                                <w:left w:val="none" w:sz="0" w:space="0" w:color="auto"/>
                                <w:bottom w:val="none" w:sz="0" w:space="0" w:color="auto"/>
                                <w:right w:val="none" w:sz="0" w:space="0" w:color="auto"/>
                              </w:divBdr>
                              <w:divsChild>
                                <w:div w:id="4671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9539">
                          <w:marLeft w:val="0"/>
                          <w:marRight w:val="0"/>
                          <w:marTop w:val="0"/>
                          <w:marBottom w:val="0"/>
                          <w:divBdr>
                            <w:top w:val="none" w:sz="0" w:space="0" w:color="auto"/>
                            <w:left w:val="none" w:sz="0" w:space="0" w:color="auto"/>
                            <w:bottom w:val="none" w:sz="0" w:space="0" w:color="auto"/>
                            <w:right w:val="none" w:sz="0" w:space="0" w:color="auto"/>
                          </w:divBdr>
                          <w:divsChild>
                            <w:div w:id="1460799871">
                              <w:marLeft w:val="0"/>
                              <w:marRight w:val="0"/>
                              <w:marTop w:val="0"/>
                              <w:marBottom w:val="0"/>
                              <w:divBdr>
                                <w:top w:val="none" w:sz="0" w:space="0" w:color="auto"/>
                                <w:left w:val="none" w:sz="0" w:space="0" w:color="auto"/>
                                <w:bottom w:val="none" w:sz="0" w:space="0" w:color="auto"/>
                                <w:right w:val="none" w:sz="0" w:space="0" w:color="auto"/>
                              </w:divBdr>
                              <w:divsChild>
                                <w:div w:id="1725368119">
                                  <w:marLeft w:val="0"/>
                                  <w:marRight w:val="0"/>
                                  <w:marTop w:val="0"/>
                                  <w:marBottom w:val="0"/>
                                  <w:divBdr>
                                    <w:top w:val="none" w:sz="0" w:space="0" w:color="auto"/>
                                    <w:left w:val="none" w:sz="0" w:space="0" w:color="auto"/>
                                    <w:bottom w:val="none" w:sz="0" w:space="0" w:color="auto"/>
                                    <w:right w:val="none" w:sz="0" w:space="0" w:color="auto"/>
                                  </w:divBdr>
                                </w:div>
                                <w:div w:id="16370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699557">
          <w:marLeft w:val="0"/>
          <w:marRight w:val="0"/>
          <w:marTop w:val="0"/>
          <w:marBottom w:val="0"/>
          <w:divBdr>
            <w:top w:val="none" w:sz="0" w:space="0" w:color="auto"/>
            <w:left w:val="none" w:sz="0" w:space="0" w:color="auto"/>
            <w:bottom w:val="none" w:sz="0" w:space="0" w:color="auto"/>
            <w:right w:val="none" w:sz="0" w:space="0" w:color="auto"/>
          </w:divBdr>
          <w:divsChild>
            <w:div w:id="914050478">
              <w:marLeft w:val="0"/>
              <w:marRight w:val="0"/>
              <w:marTop w:val="0"/>
              <w:marBottom w:val="0"/>
              <w:divBdr>
                <w:top w:val="none" w:sz="0" w:space="0" w:color="auto"/>
                <w:left w:val="none" w:sz="0" w:space="0" w:color="auto"/>
                <w:bottom w:val="none" w:sz="0" w:space="0" w:color="auto"/>
                <w:right w:val="none" w:sz="0" w:space="0" w:color="auto"/>
              </w:divBdr>
              <w:divsChild>
                <w:div w:id="210115857">
                  <w:marLeft w:val="0"/>
                  <w:marRight w:val="0"/>
                  <w:marTop w:val="0"/>
                  <w:marBottom w:val="0"/>
                  <w:divBdr>
                    <w:top w:val="none" w:sz="0" w:space="0" w:color="auto"/>
                    <w:left w:val="none" w:sz="0" w:space="0" w:color="auto"/>
                    <w:bottom w:val="none" w:sz="0" w:space="0" w:color="auto"/>
                    <w:right w:val="none" w:sz="0" w:space="0" w:color="auto"/>
                  </w:divBdr>
                  <w:divsChild>
                    <w:div w:id="1559970147">
                      <w:marLeft w:val="0"/>
                      <w:marRight w:val="0"/>
                      <w:marTop w:val="0"/>
                      <w:marBottom w:val="0"/>
                      <w:divBdr>
                        <w:top w:val="none" w:sz="0" w:space="0" w:color="auto"/>
                        <w:left w:val="none" w:sz="0" w:space="0" w:color="auto"/>
                        <w:bottom w:val="none" w:sz="0" w:space="0" w:color="auto"/>
                        <w:right w:val="none" w:sz="0" w:space="0" w:color="auto"/>
                      </w:divBdr>
                      <w:divsChild>
                        <w:div w:id="1979218096">
                          <w:marLeft w:val="0"/>
                          <w:marRight w:val="0"/>
                          <w:marTop w:val="0"/>
                          <w:marBottom w:val="0"/>
                          <w:divBdr>
                            <w:top w:val="none" w:sz="0" w:space="0" w:color="auto"/>
                            <w:left w:val="none" w:sz="0" w:space="0" w:color="auto"/>
                            <w:bottom w:val="none" w:sz="0" w:space="0" w:color="auto"/>
                            <w:right w:val="none" w:sz="0" w:space="0" w:color="auto"/>
                          </w:divBdr>
                          <w:divsChild>
                            <w:div w:id="1969891087">
                              <w:marLeft w:val="0"/>
                              <w:marRight w:val="0"/>
                              <w:marTop w:val="0"/>
                              <w:marBottom w:val="0"/>
                              <w:divBdr>
                                <w:top w:val="none" w:sz="0" w:space="0" w:color="auto"/>
                                <w:left w:val="none" w:sz="0" w:space="0" w:color="auto"/>
                                <w:bottom w:val="none" w:sz="0" w:space="0" w:color="auto"/>
                                <w:right w:val="none" w:sz="0" w:space="0" w:color="auto"/>
                              </w:divBdr>
                              <w:divsChild>
                                <w:div w:id="2036885991">
                                  <w:marLeft w:val="0"/>
                                  <w:marRight w:val="0"/>
                                  <w:marTop w:val="0"/>
                                  <w:marBottom w:val="0"/>
                                  <w:divBdr>
                                    <w:top w:val="none" w:sz="0" w:space="0" w:color="auto"/>
                                    <w:left w:val="none" w:sz="0" w:space="0" w:color="auto"/>
                                    <w:bottom w:val="none" w:sz="0" w:space="0" w:color="auto"/>
                                    <w:right w:val="none" w:sz="0" w:space="0" w:color="auto"/>
                                  </w:divBdr>
                                </w:div>
                                <w:div w:id="18946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1647">
                          <w:marLeft w:val="0"/>
                          <w:marRight w:val="0"/>
                          <w:marTop w:val="0"/>
                          <w:marBottom w:val="0"/>
                          <w:divBdr>
                            <w:top w:val="none" w:sz="0" w:space="0" w:color="auto"/>
                            <w:left w:val="none" w:sz="0" w:space="0" w:color="auto"/>
                            <w:bottom w:val="none" w:sz="0" w:space="0" w:color="auto"/>
                            <w:right w:val="none" w:sz="0" w:space="0" w:color="auto"/>
                          </w:divBdr>
                          <w:divsChild>
                            <w:div w:id="104007189">
                              <w:marLeft w:val="0"/>
                              <w:marRight w:val="0"/>
                              <w:marTop w:val="0"/>
                              <w:marBottom w:val="0"/>
                              <w:divBdr>
                                <w:top w:val="none" w:sz="0" w:space="0" w:color="auto"/>
                                <w:left w:val="none" w:sz="0" w:space="0" w:color="auto"/>
                                <w:bottom w:val="none" w:sz="0" w:space="0" w:color="auto"/>
                                <w:right w:val="none" w:sz="0" w:space="0" w:color="auto"/>
                              </w:divBdr>
                              <w:divsChild>
                                <w:div w:id="895316907">
                                  <w:marLeft w:val="0"/>
                                  <w:marRight w:val="0"/>
                                  <w:marTop w:val="0"/>
                                  <w:marBottom w:val="0"/>
                                  <w:divBdr>
                                    <w:top w:val="none" w:sz="0" w:space="0" w:color="auto"/>
                                    <w:left w:val="none" w:sz="0" w:space="0" w:color="auto"/>
                                    <w:bottom w:val="none" w:sz="0" w:space="0" w:color="auto"/>
                                    <w:right w:val="none" w:sz="0" w:space="0" w:color="auto"/>
                                  </w:divBdr>
                                </w:div>
                                <w:div w:id="398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4714">
                          <w:marLeft w:val="0"/>
                          <w:marRight w:val="0"/>
                          <w:marTop w:val="0"/>
                          <w:marBottom w:val="0"/>
                          <w:divBdr>
                            <w:top w:val="none" w:sz="0" w:space="0" w:color="auto"/>
                            <w:left w:val="none" w:sz="0" w:space="0" w:color="auto"/>
                            <w:bottom w:val="none" w:sz="0" w:space="0" w:color="auto"/>
                            <w:right w:val="none" w:sz="0" w:space="0" w:color="auto"/>
                          </w:divBdr>
                          <w:divsChild>
                            <w:div w:id="1288045014">
                              <w:marLeft w:val="0"/>
                              <w:marRight w:val="0"/>
                              <w:marTop w:val="0"/>
                              <w:marBottom w:val="0"/>
                              <w:divBdr>
                                <w:top w:val="none" w:sz="0" w:space="0" w:color="auto"/>
                                <w:left w:val="none" w:sz="0" w:space="0" w:color="auto"/>
                                <w:bottom w:val="none" w:sz="0" w:space="0" w:color="auto"/>
                                <w:right w:val="none" w:sz="0" w:space="0" w:color="auto"/>
                              </w:divBdr>
                              <w:divsChild>
                                <w:div w:id="25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3902">
              <w:marLeft w:val="0"/>
              <w:marRight w:val="0"/>
              <w:marTop w:val="0"/>
              <w:marBottom w:val="0"/>
              <w:divBdr>
                <w:top w:val="none" w:sz="0" w:space="0" w:color="auto"/>
                <w:left w:val="none" w:sz="0" w:space="0" w:color="auto"/>
                <w:bottom w:val="none" w:sz="0" w:space="0" w:color="auto"/>
                <w:right w:val="none" w:sz="0" w:space="0" w:color="auto"/>
              </w:divBdr>
              <w:divsChild>
                <w:div w:id="1667123217">
                  <w:marLeft w:val="0"/>
                  <w:marRight w:val="0"/>
                  <w:marTop w:val="0"/>
                  <w:marBottom w:val="0"/>
                  <w:divBdr>
                    <w:top w:val="none" w:sz="0" w:space="0" w:color="auto"/>
                    <w:left w:val="none" w:sz="0" w:space="0" w:color="auto"/>
                    <w:bottom w:val="none" w:sz="0" w:space="0" w:color="auto"/>
                    <w:right w:val="none" w:sz="0" w:space="0" w:color="auto"/>
                  </w:divBdr>
                  <w:divsChild>
                    <w:div w:id="379211297">
                      <w:marLeft w:val="0"/>
                      <w:marRight w:val="0"/>
                      <w:marTop w:val="0"/>
                      <w:marBottom w:val="0"/>
                      <w:divBdr>
                        <w:top w:val="none" w:sz="0" w:space="0" w:color="auto"/>
                        <w:left w:val="none" w:sz="0" w:space="0" w:color="auto"/>
                        <w:bottom w:val="none" w:sz="0" w:space="0" w:color="auto"/>
                        <w:right w:val="none" w:sz="0" w:space="0" w:color="auto"/>
                      </w:divBdr>
                      <w:divsChild>
                        <w:div w:id="945506099">
                          <w:marLeft w:val="0"/>
                          <w:marRight w:val="0"/>
                          <w:marTop w:val="0"/>
                          <w:marBottom w:val="0"/>
                          <w:divBdr>
                            <w:top w:val="none" w:sz="0" w:space="0" w:color="auto"/>
                            <w:left w:val="none" w:sz="0" w:space="0" w:color="auto"/>
                            <w:bottom w:val="none" w:sz="0" w:space="0" w:color="auto"/>
                            <w:right w:val="none" w:sz="0" w:space="0" w:color="auto"/>
                          </w:divBdr>
                          <w:divsChild>
                            <w:div w:id="2043554680">
                              <w:marLeft w:val="0"/>
                              <w:marRight w:val="0"/>
                              <w:marTop w:val="0"/>
                              <w:marBottom w:val="0"/>
                              <w:divBdr>
                                <w:top w:val="none" w:sz="0" w:space="0" w:color="auto"/>
                                <w:left w:val="none" w:sz="0" w:space="0" w:color="auto"/>
                                <w:bottom w:val="none" w:sz="0" w:space="0" w:color="auto"/>
                                <w:right w:val="none" w:sz="0" w:space="0" w:color="auto"/>
                              </w:divBdr>
                              <w:divsChild>
                                <w:div w:id="875626643">
                                  <w:marLeft w:val="0"/>
                                  <w:marRight w:val="0"/>
                                  <w:marTop w:val="0"/>
                                  <w:marBottom w:val="0"/>
                                  <w:divBdr>
                                    <w:top w:val="none" w:sz="0" w:space="0" w:color="auto"/>
                                    <w:left w:val="none" w:sz="0" w:space="0" w:color="auto"/>
                                    <w:bottom w:val="none" w:sz="0" w:space="0" w:color="auto"/>
                                    <w:right w:val="none" w:sz="0" w:space="0" w:color="auto"/>
                                  </w:divBdr>
                                </w:div>
                                <w:div w:id="464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964980">
          <w:marLeft w:val="0"/>
          <w:marRight w:val="0"/>
          <w:marTop w:val="0"/>
          <w:marBottom w:val="0"/>
          <w:divBdr>
            <w:top w:val="none" w:sz="0" w:space="0" w:color="auto"/>
            <w:left w:val="none" w:sz="0" w:space="0" w:color="auto"/>
            <w:bottom w:val="none" w:sz="0" w:space="0" w:color="auto"/>
            <w:right w:val="none" w:sz="0" w:space="0" w:color="auto"/>
          </w:divBdr>
          <w:divsChild>
            <w:div w:id="1146966917">
              <w:marLeft w:val="0"/>
              <w:marRight w:val="0"/>
              <w:marTop w:val="0"/>
              <w:marBottom w:val="0"/>
              <w:divBdr>
                <w:top w:val="none" w:sz="0" w:space="0" w:color="auto"/>
                <w:left w:val="none" w:sz="0" w:space="0" w:color="auto"/>
                <w:bottom w:val="none" w:sz="0" w:space="0" w:color="auto"/>
                <w:right w:val="none" w:sz="0" w:space="0" w:color="auto"/>
              </w:divBdr>
              <w:divsChild>
                <w:div w:id="1622302498">
                  <w:marLeft w:val="0"/>
                  <w:marRight w:val="0"/>
                  <w:marTop w:val="0"/>
                  <w:marBottom w:val="0"/>
                  <w:divBdr>
                    <w:top w:val="none" w:sz="0" w:space="0" w:color="auto"/>
                    <w:left w:val="none" w:sz="0" w:space="0" w:color="auto"/>
                    <w:bottom w:val="none" w:sz="0" w:space="0" w:color="auto"/>
                    <w:right w:val="none" w:sz="0" w:space="0" w:color="auto"/>
                  </w:divBdr>
                  <w:divsChild>
                    <w:div w:id="1193759959">
                      <w:marLeft w:val="0"/>
                      <w:marRight w:val="0"/>
                      <w:marTop w:val="0"/>
                      <w:marBottom w:val="0"/>
                      <w:divBdr>
                        <w:top w:val="none" w:sz="0" w:space="0" w:color="auto"/>
                        <w:left w:val="none" w:sz="0" w:space="0" w:color="auto"/>
                        <w:bottom w:val="none" w:sz="0" w:space="0" w:color="auto"/>
                        <w:right w:val="none" w:sz="0" w:space="0" w:color="auto"/>
                      </w:divBdr>
                      <w:divsChild>
                        <w:div w:id="758334437">
                          <w:marLeft w:val="0"/>
                          <w:marRight w:val="0"/>
                          <w:marTop w:val="0"/>
                          <w:marBottom w:val="0"/>
                          <w:divBdr>
                            <w:top w:val="none" w:sz="0" w:space="0" w:color="auto"/>
                            <w:left w:val="none" w:sz="0" w:space="0" w:color="auto"/>
                            <w:bottom w:val="none" w:sz="0" w:space="0" w:color="auto"/>
                            <w:right w:val="none" w:sz="0" w:space="0" w:color="auto"/>
                          </w:divBdr>
                          <w:divsChild>
                            <w:div w:id="2071921282">
                              <w:marLeft w:val="0"/>
                              <w:marRight w:val="0"/>
                              <w:marTop w:val="0"/>
                              <w:marBottom w:val="0"/>
                              <w:divBdr>
                                <w:top w:val="none" w:sz="0" w:space="0" w:color="auto"/>
                                <w:left w:val="none" w:sz="0" w:space="0" w:color="auto"/>
                                <w:bottom w:val="none" w:sz="0" w:space="0" w:color="auto"/>
                                <w:right w:val="none" w:sz="0" w:space="0" w:color="auto"/>
                              </w:divBdr>
                              <w:divsChild>
                                <w:div w:id="163476170">
                                  <w:marLeft w:val="0"/>
                                  <w:marRight w:val="0"/>
                                  <w:marTop w:val="0"/>
                                  <w:marBottom w:val="0"/>
                                  <w:divBdr>
                                    <w:top w:val="none" w:sz="0" w:space="0" w:color="auto"/>
                                    <w:left w:val="none" w:sz="0" w:space="0" w:color="auto"/>
                                    <w:bottom w:val="none" w:sz="0" w:space="0" w:color="auto"/>
                                    <w:right w:val="none" w:sz="0" w:space="0" w:color="auto"/>
                                  </w:divBdr>
                                </w:div>
                                <w:div w:id="1803646501">
                                  <w:marLeft w:val="0"/>
                                  <w:marRight w:val="0"/>
                                  <w:marTop w:val="0"/>
                                  <w:marBottom w:val="0"/>
                                  <w:divBdr>
                                    <w:top w:val="none" w:sz="0" w:space="0" w:color="auto"/>
                                    <w:left w:val="none" w:sz="0" w:space="0" w:color="auto"/>
                                    <w:bottom w:val="none" w:sz="0" w:space="0" w:color="auto"/>
                                    <w:right w:val="none" w:sz="0" w:space="0" w:color="auto"/>
                                  </w:divBdr>
                                </w:div>
                                <w:div w:id="6041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rks.de/gesundheit/medizin/wie-sinnvoll-ist-der-schwedische-corona-sonderweg/" TargetMode="External"/><Relationship Id="rId5" Type="http://schemas.openxmlformats.org/officeDocument/2006/relationships/hyperlink" Target="https://www.quarks.de/gesundheit/medizin/ist-feinstaub-schuld-an-den-vielen-todesfaellen-in-ital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2192</Words>
  <Characters>13814</Characters>
  <Application>Microsoft Office Word</Application>
  <DocSecurity>0</DocSecurity>
  <Lines>115</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Grobe</dc:creator>
  <cp:keywords/>
  <dc:description/>
  <cp:lastModifiedBy>Claus Grobe</cp:lastModifiedBy>
  <cp:revision>2</cp:revision>
  <dcterms:created xsi:type="dcterms:W3CDTF">2020-05-02T18:23:00Z</dcterms:created>
  <dcterms:modified xsi:type="dcterms:W3CDTF">2020-10-12T17:13:00Z</dcterms:modified>
</cp:coreProperties>
</file>